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6898D" w14:textId="77777777" w:rsidR="00F816F4" w:rsidRPr="00B60303" w:rsidRDefault="00B60303" w:rsidP="00B60303">
      <w:pPr>
        <w:jc w:val="center"/>
        <w:rPr>
          <w:b/>
          <w:i/>
        </w:rPr>
      </w:pPr>
      <w:r w:rsidRPr="00B60303">
        <w:rPr>
          <w:rFonts w:cs="Arial"/>
          <w:b/>
          <w:bCs/>
          <w:szCs w:val="20"/>
        </w:rPr>
        <w:t xml:space="preserve">Form ADV Part 2A: </w:t>
      </w:r>
      <w:r w:rsidRPr="00B60303">
        <w:rPr>
          <w:rFonts w:cs="Arial"/>
          <w:b/>
          <w:bCs/>
          <w:i/>
          <w:szCs w:val="20"/>
        </w:rPr>
        <w:t>Firm Brochure</w:t>
      </w:r>
    </w:p>
    <w:p w14:paraId="52F79F9E" w14:textId="77777777" w:rsidR="00F816F4" w:rsidRPr="009C7B10" w:rsidRDefault="00F816F4" w:rsidP="00F816F4">
      <w:pPr>
        <w:pStyle w:val="NoSpacing"/>
        <w:rPr>
          <w:rFonts w:cs="Arial"/>
          <w:szCs w:val="20"/>
        </w:rPr>
      </w:pPr>
    </w:p>
    <w:p w14:paraId="00B34F7D" w14:textId="77777777" w:rsidR="00F816F4" w:rsidRPr="009C7B10" w:rsidRDefault="00F05ECA" w:rsidP="00F816F4">
      <w:pPr>
        <w:pStyle w:val="Heading1"/>
        <w:rPr>
          <w:rFonts w:cs="Arial"/>
          <w:szCs w:val="20"/>
        </w:rPr>
      </w:pPr>
      <w:bookmarkStart w:id="0" w:name="_Toc92438405"/>
      <w:r w:rsidRPr="009C7B10">
        <w:rPr>
          <w:rFonts w:cs="Arial"/>
          <w:szCs w:val="20"/>
        </w:rPr>
        <w:t>Item 1 – Cover Page</w:t>
      </w:r>
      <w:bookmarkEnd w:id="0"/>
    </w:p>
    <w:p w14:paraId="79FD0EC7" w14:textId="77777777" w:rsidR="00F816F4" w:rsidRPr="009C7B10" w:rsidRDefault="00F816F4" w:rsidP="00F816F4">
      <w:pPr>
        <w:jc w:val="center"/>
        <w:rPr>
          <w:rFonts w:cs="Arial"/>
          <w:szCs w:val="20"/>
        </w:rPr>
      </w:pPr>
    </w:p>
    <w:p w14:paraId="7C2CD41D" w14:textId="77777777" w:rsidR="00F816F4" w:rsidRPr="009C7B10" w:rsidRDefault="00F816F4" w:rsidP="00F816F4">
      <w:pPr>
        <w:jc w:val="center"/>
        <w:rPr>
          <w:rFonts w:cs="Arial"/>
          <w:szCs w:val="20"/>
        </w:rPr>
      </w:pPr>
    </w:p>
    <w:p w14:paraId="5ED25099" w14:textId="77777777" w:rsidR="00F816F4" w:rsidRPr="0009439F" w:rsidRDefault="0009439F" w:rsidP="00F816F4">
      <w:pPr>
        <w:spacing w:after="0"/>
        <w:jc w:val="center"/>
        <w:rPr>
          <w:rFonts w:cs="Arial"/>
          <w:b/>
          <w:i/>
          <w:szCs w:val="20"/>
        </w:rPr>
      </w:pPr>
      <w:r w:rsidRPr="006A4DF5">
        <w:rPr>
          <w:b/>
        </w:rPr>
        <w:t>LL Financial Services, LLC</w:t>
      </w:r>
    </w:p>
    <w:p w14:paraId="456AE55C" w14:textId="77777777" w:rsidR="00F816F4" w:rsidRPr="009C7B10" w:rsidRDefault="00F05ECA" w:rsidP="00F816F4">
      <w:pPr>
        <w:spacing w:after="0"/>
        <w:jc w:val="center"/>
        <w:rPr>
          <w:rFonts w:cs="Arial"/>
          <w:szCs w:val="20"/>
        </w:rPr>
      </w:pPr>
      <w:r>
        <w:rPr>
          <w:rFonts w:cs="Arial"/>
          <w:szCs w:val="20"/>
        </w:rPr>
        <w:t>6 Sleator Drive</w:t>
      </w:r>
    </w:p>
    <w:p w14:paraId="30EDC3DA" w14:textId="77777777" w:rsidR="00F816F4" w:rsidRPr="009C7B10" w:rsidRDefault="00F05ECA" w:rsidP="00F816F4">
      <w:pPr>
        <w:spacing w:after="0"/>
        <w:jc w:val="center"/>
        <w:rPr>
          <w:rFonts w:cs="Arial"/>
          <w:szCs w:val="20"/>
        </w:rPr>
      </w:pPr>
      <w:r>
        <w:rPr>
          <w:rFonts w:cs="Arial"/>
          <w:szCs w:val="20"/>
        </w:rPr>
        <w:t>Ossining, New York 10562</w:t>
      </w:r>
    </w:p>
    <w:p w14:paraId="2C7F5C56" w14:textId="77777777" w:rsidR="00F816F4" w:rsidRPr="009C7B10" w:rsidRDefault="00F05ECA" w:rsidP="00F816F4">
      <w:pPr>
        <w:spacing w:after="0"/>
        <w:jc w:val="center"/>
        <w:rPr>
          <w:rFonts w:cs="Arial"/>
          <w:szCs w:val="20"/>
        </w:rPr>
      </w:pPr>
      <w:r>
        <w:rPr>
          <w:rFonts w:cs="Arial"/>
          <w:szCs w:val="20"/>
        </w:rPr>
        <w:t>914-941-5533</w:t>
      </w:r>
    </w:p>
    <w:p w14:paraId="2186666F" w14:textId="42F59BFB" w:rsidR="00740E1A" w:rsidRDefault="00A024DA" w:rsidP="00F816F4">
      <w:pPr>
        <w:spacing w:after="0"/>
        <w:jc w:val="center"/>
      </w:pPr>
      <w:hyperlink r:id="rId10" w:history="1">
        <w:r w:rsidR="00740E1A" w:rsidRPr="00137777">
          <w:rPr>
            <w:rStyle w:val="Hyperlink"/>
          </w:rPr>
          <w:t>https://www.llfinancialservices.com/</w:t>
        </w:r>
      </w:hyperlink>
    </w:p>
    <w:p w14:paraId="5D971C80" w14:textId="77777777" w:rsidR="00F816F4" w:rsidRPr="009C7B10" w:rsidRDefault="00F816F4" w:rsidP="00F816F4">
      <w:pPr>
        <w:rPr>
          <w:rFonts w:cs="Arial"/>
          <w:szCs w:val="20"/>
        </w:rPr>
      </w:pPr>
    </w:p>
    <w:p w14:paraId="092D5097" w14:textId="7CE9D0A2" w:rsidR="00F816F4" w:rsidRPr="009C7B10" w:rsidRDefault="00F05ECA" w:rsidP="00F816F4">
      <w:pPr>
        <w:jc w:val="center"/>
        <w:rPr>
          <w:rFonts w:cs="Arial"/>
          <w:szCs w:val="20"/>
        </w:rPr>
      </w:pPr>
      <w:r w:rsidRPr="009C7B10">
        <w:rPr>
          <w:rFonts w:cs="Arial"/>
          <w:szCs w:val="20"/>
        </w:rPr>
        <w:t xml:space="preserve">Date of </w:t>
      </w:r>
      <w:r>
        <w:rPr>
          <w:rFonts w:cs="Arial"/>
          <w:szCs w:val="20"/>
        </w:rPr>
        <w:t>Disclosure</w:t>
      </w:r>
      <w:r w:rsidRPr="009C7B10">
        <w:rPr>
          <w:rFonts w:cs="Arial"/>
          <w:szCs w:val="20"/>
        </w:rPr>
        <w:t xml:space="preserve"> Brochure: </w:t>
      </w:r>
      <w:r w:rsidR="00CD1201">
        <w:rPr>
          <w:rFonts w:cs="Arial"/>
          <w:szCs w:val="20"/>
        </w:rPr>
        <w:t>January 2022</w:t>
      </w:r>
    </w:p>
    <w:p w14:paraId="2A796E86" w14:textId="77777777" w:rsidR="00F816F4" w:rsidRPr="009C7B10" w:rsidRDefault="00F816F4" w:rsidP="00F816F4">
      <w:pPr>
        <w:jc w:val="center"/>
        <w:rPr>
          <w:rFonts w:cs="Arial"/>
          <w:szCs w:val="20"/>
        </w:rPr>
      </w:pPr>
    </w:p>
    <w:p w14:paraId="0F91D0F7" w14:textId="77777777" w:rsidR="00F816F4" w:rsidRPr="009C7B10" w:rsidRDefault="00F816F4" w:rsidP="00F816F4">
      <w:pPr>
        <w:jc w:val="center"/>
        <w:rPr>
          <w:rFonts w:cs="Arial"/>
          <w:szCs w:val="20"/>
        </w:rPr>
      </w:pPr>
    </w:p>
    <w:p w14:paraId="680A55BD" w14:textId="77777777" w:rsidR="00F816F4" w:rsidRPr="009C7B10" w:rsidRDefault="00F05ECA" w:rsidP="00F816F4">
      <w:pPr>
        <w:jc w:val="center"/>
        <w:rPr>
          <w:rFonts w:cs="Arial"/>
          <w:szCs w:val="20"/>
        </w:rPr>
      </w:pPr>
      <w:r w:rsidRPr="009C7B10">
        <w:rPr>
          <w:rFonts w:cs="Arial"/>
          <w:szCs w:val="20"/>
        </w:rPr>
        <w:t>____________________________________________________________________________________</w:t>
      </w:r>
    </w:p>
    <w:p w14:paraId="6F8834D5" w14:textId="77777777" w:rsidR="00F816F4" w:rsidRPr="009C7B10" w:rsidRDefault="00F816F4" w:rsidP="00F816F4">
      <w:pPr>
        <w:jc w:val="both"/>
        <w:rPr>
          <w:rFonts w:cs="Arial"/>
          <w:bCs/>
          <w:szCs w:val="20"/>
        </w:rPr>
      </w:pPr>
    </w:p>
    <w:p w14:paraId="575FD546" w14:textId="141260AF" w:rsidR="00F816F4" w:rsidRPr="009C7B10" w:rsidRDefault="00F05ECA" w:rsidP="00F816F4">
      <w:pPr>
        <w:spacing w:after="0"/>
        <w:jc w:val="both"/>
        <w:rPr>
          <w:rFonts w:cs="Arial"/>
          <w:bCs/>
          <w:szCs w:val="20"/>
        </w:rPr>
      </w:pPr>
      <w:r w:rsidRPr="009C7B10">
        <w:rPr>
          <w:rFonts w:cs="Arial"/>
          <w:bCs/>
          <w:szCs w:val="20"/>
        </w:rPr>
        <w:t xml:space="preserve">This disclosure </w:t>
      </w:r>
      <w:r>
        <w:rPr>
          <w:rFonts w:cs="Arial"/>
          <w:bCs/>
          <w:szCs w:val="20"/>
        </w:rPr>
        <w:t xml:space="preserve">brochure provides information about the qualifications and business practices of </w:t>
      </w:r>
      <w:r w:rsidR="0009439F">
        <w:rPr>
          <w:rFonts w:cs="Arial"/>
          <w:bCs/>
          <w:szCs w:val="20"/>
        </w:rPr>
        <w:t>LL Financial Services, LLC</w:t>
      </w:r>
      <w:r>
        <w:rPr>
          <w:rFonts w:cs="Arial"/>
          <w:bCs/>
          <w:szCs w:val="20"/>
        </w:rPr>
        <w:t xml:space="preserve"> (also referred to as we, us and </w:t>
      </w:r>
      <w:r w:rsidR="0009439F">
        <w:rPr>
          <w:rFonts w:cs="Arial"/>
          <w:bCs/>
          <w:szCs w:val="20"/>
        </w:rPr>
        <w:t>LL Financial Services, LLC</w:t>
      </w:r>
      <w:r w:rsidRPr="009C7B10">
        <w:rPr>
          <w:rFonts w:cs="Arial"/>
          <w:bCs/>
          <w:szCs w:val="20"/>
        </w:rPr>
        <w:t xml:space="preserve"> throughout this disclosure brochure).</w:t>
      </w:r>
      <w:r w:rsidRPr="009C7B10">
        <w:rPr>
          <w:rFonts w:cs="Arial"/>
          <w:bCs/>
          <w:i/>
          <w:szCs w:val="20"/>
        </w:rPr>
        <w:t xml:space="preserve"> </w:t>
      </w:r>
      <w:r w:rsidRPr="009C7B10">
        <w:rPr>
          <w:rFonts w:cs="Arial"/>
          <w:bCs/>
          <w:szCs w:val="20"/>
        </w:rPr>
        <w:t xml:space="preserve"> If you have any questions about the contents of this disclosure brochure, please contact </w:t>
      </w:r>
      <w:r>
        <w:rPr>
          <w:rFonts w:cs="Arial"/>
          <w:bCs/>
          <w:szCs w:val="20"/>
        </w:rPr>
        <w:t xml:space="preserve">Lawrence Blau </w:t>
      </w:r>
      <w:r w:rsidRPr="009C7B10">
        <w:rPr>
          <w:rFonts w:cs="Arial"/>
          <w:bCs/>
          <w:szCs w:val="20"/>
        </w:rPr>
        <w:t xml:space="preserve">at </w:t>
      </w:r>
      <w:r>
        <w:rPr>
          <w:rFonts w:cs="Arial"/>
          <w:bCs/>
          <w:szCs w:val="20"/>
        </w:rPr>
        <w:t>914-941-5533</w:t>
      </w:r>
      <w:r w:rsidRPr="009C7B10">
        <w:rPr>
          <w:rFonts w:cs="Arial"/>
          <w:bCs/>
          <w:szCs w:val="20"/>
        </w:rPr>
        <w:t xml:space="preserve"> or </w:t>
      </w:r>
      <w:hyperlink r:id="rId11" w:history="1">
        <w:r w:rsidR="00726232" w:rsidRPr="00171004">
          <w:rPr>
            <w:rStyle w:val="Hyperlink"/>
          </w:rPr>
          <w:t>info@llfinancialservices.com</w:t>
        </w:r>
      </w:hyperlink>
      <w:r w:rsidRPr="009C7B10">
        <w:rPr>
          <w:rFonts w:cs="Arial"/>
          <w:szCs w:val="20"/>
        </w:rPr>
        <w:t xml:space="preserve">. </w:t>
      </w:r>
      <w:r w:rsidRPr="009C7B10">
        <w:rPr>
          <w:rFonts w:cs="Arial"/>
          <w:bCs/>
          <w:szCs w:val="20"/>
        </w:rPr>
        <w:t xml:space="preserve"> The information in this disclosure brochure has not been approved or verified by the United States Securities and Exchange Commission or by any state securities authority.</w:t>
      </w:r>
    </w:p>
    <w:p w14:paraId="1285CF0D" w14:textId="77777777" w:rsidR="00F816F4" w:rsidRPr="009C7B10" w:rsidRDefault="00F05ECA" w:rsidP="00F816F4">
      <w:pPr>
        <w:spacing w:after="0"/>
        <w:jc w:val="both"/>
        <w:rPr>
          <w:rFonts w:cs="Arial"/>
          <w:bCs/>
          <w:szCs w:val="20"/>
        </w:rPr>
      </w:pPr>
      <w:r w:rsidRPr="009C7B10">
        <w:rPr>
          <w:rFonts w:cs="Arial"/>
          <w:bCs/>
          <w:szCs w:val="20"/>
        </w:rPr>
        <w:t xml:space="preserve"> </w:t>
      </w:r>
    </w:p>
    <w:p w14:paraId="3264D96D" w14:textId="77777777" w:rsidR="00F816F4" w:rsidRPr="009C7B10" w:rsidRDefault="00F05ECA" w:rsidP="00F816F4">
      <w:pPr>
        <w:spacing w:after="0"/>
        <w:jc w:val="both"/>
        <w:rPr>
          <w:rFonts w:cs="Arial"/>
          <w:bCs/>
          <w:szCs w:val="20"/>
        </w:rPr>
      </w:pPr>
      <w:r>
        <w:rPr>
          <w:rFonts w:cs="Arial"/>
          <w:bCs/>
          <w:szCs w:val="20"/>
        </w:rPr>
        <w:t xml:space="preserve">Additional information about </w:t>
      </w:r>
      <w:r w:rsidR="0009439F">
        <w:rPr>
          <w:rFonts w:cs="Arial"/>
          <w:bCs/>
          <w:szCs w:val="20"/>
        </w:rPr>
        <w:t>LL Financial Services, LLC</w:t>
      </w:r>
      <w:r>
        <w:rPr>
          <w:rFonts w:cs="Arial"/>
          <w:bCs/>
          <w:szCs w:val="20"/>
        </w:rPr>
        <w:t xml:space="preserve"> is also available on the Internet at </w:t>
      </w:r>
      <w:hyperlink r:id="rId12" w:history="1">
        <w:r w:rsidRPr="009C7B10">
          <w:rPr>
            <w:rStyle w:val="Hyperlink"/>
            <w:rFonts w:cs="Arial"/>
            <w:bCs/>
            <w:szCs w:val="20"/>
          </w:rPr>
          <w:t>www.adviserinfo.sec.gov</w:t>
        </w:r>
      </w:hyperlink>
      <w:r w:rsidRPr="009C7B10">
        <w:rPr>
          <w:rFonts w:cs="Arial"/>
          <w:bCs/>
          <w:szCs w:val="20"/>
        </w:rPr>
        <w:t xml:space="preserve">.  You can view </w:t>
      </w:r>
      <w:r>
        <w:rPr>
          <w:rFonts w:cs="Arial"/>
          <w:bCs/>
          <w:szCs w:val="20"/>
        </w:rPr>
        <w:t xml:space="preserve">our firm’s information on this website by searching for </w:t>
      </w:r>
      <w:r w:rsidR="0009439F">
        <w:rPr>
          <w:rFonts w:cs="Arial"/>
          <w:bCs/>
          <w:szCs w:val="20"/>
        </w:rPr>
        <w:t>LL Financial Services, LLC</w:t>
      </w:r>
      <w:r>
        <w:rPr>
          <w:rFonts w:cs="Arial"/>
          <w:bCs/>
          <w:szCs w:val="20"/>
        </w:rPr>
        <w:t xml:space="preserve"> or our </w:t>
      </w:r>
      <w:r w:rsidRPr="009C7B10">
        <w:rPr>
          <w:rFonts w:cs="Arial"/>
          <w:bCs/>
          <w:szCs w:val="20"/>
        </w:rPr>
        <w:t xml:space="preserve">firm’s CRD number </w:t>
      </w:r>
      <w:r>
        <w:rPr>
          <w:rFonts w:cs="Arial"/>
          <w:bCs/>
          <w:szCs w:val="20"/>
        </w:rPr>
        <w:t>284517</w:t>
      </w:r>
      <w:r w:rsidRPr="009C7B10">
        <w:rPr>
          <w:rFonts w:cs="Arial"/>
          <w:bCs/>
          <w:szCs w:val="20"/>
        </w:rPr>
        <w:t xml:space="preserve">. </w:t>
      </w:r>
    </w:p>
    <w:p w14:paraId="61F5EACF" w14:textId="77777777" w:rsidR="00F816F4" w:rsidRPr="009C7B10" w:rsidRDefault="00F05ECA" w:rsidP="00F816F4">
      <w:pPr>
        <w:spacing w:after="0"/>
        <w:jc w:val="both"/>
        <w:rPr>
          <w:rFonts w:cs="Arial"/>
          <w:bCs/>
          <w:szCs w:val="20"/>
        </w:rPr>
      </w:pPr>
      <w:r w:rsidRPr="009C7B10">
        <w:rPr>
          <w:rFonts w:cs="Arial"/>
          <w:bCs/>
          <w:szCs w:val="20"/>
        </w:rPr>
        <w:t xml:space="preserve"> </w:t>
      </w:r>
    </w:p>
    <w:p w14:paraId="323DFA97" w14:textId="77777777" w:rsidR="00F816F4" w:rsidRPr="009C7B10" w:rsidRDefault="00F05ECA" w:rsidP="00F816F4">
      <w:pPr>
        <w:spacing w:after="0"/>
        <w:jc w:val="both"/>
        <w:rPr>
          <w:rFonts w:cs="Arial"/>
          <w:bCs/>
          <w:szCs w:val="20"/>
        </w:rPr>
      </w:pPr>
      <w:r w:rsidRPr="009C7B10">
        <w:rPr>
          <w:rFonts w:cs="Arial"/>
          <w:bCs/>
          <w:szCs w:val="20"/>
        </w:rPr>
        <w:t xml:space="preserve">*Registration as an investment </w:t>
      </w:r>
      <w:r>
        <w:rPr>
          <w:rFonts w:cs="Arial"/>
          <w:bCs/>
          <w:szCs w:val="20"/>
        </w:rPr>
        <w:t xml:space="preserve">adviser </w:t>
      </w:r>
      <w:r w:rsidRPr="009C7B10">
        <w:rPr>
          <w:rFonts w:cs="Arial"/>
          <w:bCs/>
          <w:szCs w:val="20"/>
        </w:rPr>
        <w:t>does not imply a certain level of skill or training.</w:t>
      </w:r>
    </w:p>
    <w:p w14:paraId="0EC34235" w14:textId="77777777" w:rsidR="00F816F4" w:rsidRPr="009C7B10" w:rsidRDefault="00F816F4" w:rsidP="00F816F4">
      <w:pPr>
        <w:spacing w:after="0"/>
        <w:jc w:val="both"/>
        <w:rPr>
          <w:rFonts w:cs="Arial"/>
          <w:bCs/>
          <w:szCs w:val="20"/>
        </w:rPr>
      </w:pPr>
    </w:p>
    <w:p w14:paraId="73CFAC70" w14:textId="77777777" w:rsidR="00F816F4" w:rsidRDefault="00F05ECA" w:rsidP="00F816F4">
      <w:pPr>
        <w:rPr>
          <w:rFonts w:eastAsia="Times New Roman" w:cs="Arial"/>
          <w:b/>
          <w:bCs/>
          <w:kern w:val="32"/>
          <w:szCs w:val="20"/>
        </w:rPr>
      </w:pPr>
      <w:r>
        <w:rPr>
          <w:rFonts w:cs="Arial"/>
          <w:szCs w:val="20"/>
        </w:rPr>
        <w:br w:type="page"/>
      </w:r>
    </w:p>
    <w:p w14:paraId="011745F1" w14:textId="77777777" w:rsidR="00F816F4" w:rsidRPr="009C7B10" w:rsidRDefault="00F05ECA" w:rsidP="00F816F4">
      <w:pPr>
        <w:pStyle w:val="Heading1"/>
        <w:rPr>
          <w:rFonts w:cs="Arial"/>
          <w:szCs w:val="20"/>
        </w:rPr>
      </w:pPr>
      <w:bookmarkStart w:id="1" w:name="_Toc92438406"/>
      <w:r w:rsidRPr="009C7B10">
        <w:rPr>
          <w:rFonts w:cs="Arial"/>
          <w:szCs w:val="20"/>
        </w:rPr>
        <w:lastRenderedPageBreak/>
        <w:t>Item 2 – Material Changes</w:t>
      </w:r>
      <w:bookmarkEnd w:id="1"/>
    </w:p>
    <w:p w14:paraId="74E2EEC3" w14:textId="77777777" w:rsidR="00F816F4" w:rsidRPr="009C7B10" w:rsidRDefault="00F816F4" w:rsidP="00F816F4">
      <w:pPr>
        <w:jc w:val="both"/>
        <w:rPr>
          <w:rFonts w:cs="Arial"/>
          <w:b/>
          <w:bCs/>
          <w:szCs w:val="20"/>
        </w:rPr>
      </w:pPr>
    </w:p>
    <w:p w14:paraId="54307571" w14:textId="3EC2F792" w:rsidR="00CD1201" w:rsidRDefault="001D5081" w:rsidP="00F816F4">
      <w:pPr>
        <w:rPr>
          <w:rFonts w:cs="Arial"/>
          <w:bCs/>
          <w:szCs w:val="20"/>
        </w:rPr>
      </w:pPr>
      <w:r w:rsidRPr="0063142B">
        <w:rPr>
          <w:rFonts w:cs="Arial"/>
          <w:bCs/>
          <w:szCs w:val="20"/>
        </w:rPr>
        <w:t xml:space="preserve">Since our </w:t>
      </w:r>
      <w:r w:rsidR="00DB4B56" w:rsidRPr="0063142B">
        <w:rPr>
          <w:rFonts w:cs="Arial"/>
          <w:bCs/>
          <w:szCs w:val="20"/>
        </w:rPr>
        <w:t>annual</w:t>
      </w:r>
      <w:r w:rsidRPr="0063142B">
        <w:rPr>
          <w:rFonts w:cs="Arial"/>
          <w:bCs/>
          <w:szCs w:val="20"/>
        </w:rPr>
        <w:t xml:space="preserve"> </w:t>
      </w:r>
      <w:r w:rsidR="00DB4B56" w:rsidRPr="0063142B">
        <w:rPr>
          <w:rFonts w:cs="Arial"/>
          <w:bCs/>
          <w:szCs w:val="20"/>
        </w:rPr>
        <w:t xml:space="preserve">amendment filing </w:t>
      </w:r>
      <w:r w:rsidRPr="0063142B">
        <w:rPr>
          <w:rFonts w:cs="Arial"/>
          <w:bCs/>
          <w:szCs w:val="20"/>
        </w:rPr>
        <w:t>in</w:t>
      </w:r>
      <w:r w:rsidR="00F05ECA" w:rsidRPr="0063142B">
        <w:rPr>
          <w:rFonts w:cs="Arial"/>
          <w:bCs/>
          <w:szCs w:val="20"/>
        </w:rPr>
        <w:t xml:space="preserve"> </w:t>
      </w:r>
      <w:r w:rsidR="006A4DF5">
        <w:rPr>
          <w:rFonts w:cs="Arial"/>
          <w:bCs/>
          <w:szCs w:val="20"/>
        </w:rPr>
        <w:t xml:space="preserve">January </w:t>
      </w:r>
      <w:r w:rsidR="0033125D">
        <w:rPr>
          <w:rFonts w:cs="Arial"/>
          <w:bCs/>
          <w:szCs w:val="20"/>
        </w:rPr>
        <w:t>202</w:t>
      </w:r>
      <w:r w:rsidR="00530813">
        <w:rPr>
          <w:rFonts w:cs="Arial"/>
          <w:bCs/>
          <w:szCs w:val="20"/>
        </w:rPr>
        <w:t>1</w:t>
      </w:r>
      <w:r w:rsidR="00DB4B56" w:rsidRPr="0063142B">
        <w:rPr>
          <w:rFonts w:cs="Arial"/>
          <w:bCs/>
          <w:szCs w:val="20"/>
        </w:rPr>
        <w:t xml:space="preserve">, </w:t>
      </w:r>
      <w:r w:rsidR="00CD1201">
        <w:rPr>
          <w:rFonts w:cs="Arial"/>
          <w:bCs/>
          <w:szCs w:val="20"/>
        </w:rPr>
        <w:t xml:space="preserve">the ownership interest of the firm has changed. Effective January 1, 2022, </w:t>
      </w:r>
      <w:r w:rsidR="00CD1201" w:rsidRPr="00CD1201">
        <w:rPr>
          <w:rFonts w:cs="Arial"/>
          <w:bCs/>
          <w:szCs w:val="20"/>
        </w:rPr>
        <w:t xml:space="preserve">Lawrence Blau </w:t>
      </w:r>
      <w:r w:rsidR="00CD1201">
        <w:rPr>
          <w:rFonts w:cs="Arial"/>
          <w:bCs/>
          <w:szCs w:val="20"/>
        </w:rPr>
        <w:t xml:space="preserve">now </w:t>
      </w:r>
      <w:r w:rsidR="00CD1201" w:rsidRPr="00CD1201">
        <w:rPr>
          <w:rFonts w:cs="Arial"/>
          <w:bCs/>
          <w:szCs w:val="20"/>
        </w:rPr>
        <w:t>owns 50% of LL Financial Services, LLC</w:t>
      </w:r>
      <w:r w:rsidR="00CD1201">
        <w:rPr>
          <w:rFonts w:cs="Arial"/>
          <w:bCs/>
          <w:szCs w:val="20"/>
        </w:rPr>
        <w:t xml:space="preserve"> whereas he previously controlled 75% of the firm</w:t>
      </w:r>
      <w:r w:rsidR="00CD1201" w:rsidRPr="00CD1201">
        <w:rPr>
          <w:rFonts w:cs="Arial"/>
          <w:bCs/>
          <w:szCs w:val="20"/>
        </w:rPr>
        <w:t>.  Lindsay la Fleur</w:t>
      </w:r>
      <w:r w:rsidR="00CD1201">
        <w:rPr>
          <w:rFonts w:cs="Arial"/>
          <w:bCs/>
          <w:szCs w:val="20"/>
        </w:rPr>
        <w:t>, who previously controlled 25% of the firm, now</w:t>
      </w:r>
      <w:r w:rsidR="00CD1201" w:rsidRPr="00CD1201">
        <w:rPr>
          <w:rFonts w:cs="Arial"/>
          <w:bCs/>
          <w:szCs w:val="20"/>
        </w:rPr>
        <w:t xml:space="preserve"> owns 50% of the firm.  Full details of the education and business background of Lawrence Blau and Lindsay la Fleur are provided at Item 19 of this Disclosure Brochure.</w:t>
      </w:r>
    </w:p>
    <w:p w14:paraId="40EEA23B" w14:textId="235A2454" w:rsidR="002D0EA9" w:rsidRPr="009E3813" w:rsidRDefault="00182726" w:rsidP="00F816F4">
      <w:pPr>
        <w:rPr>
          <w:rFonts w:cs="Arial"/>
          <w:bCs/>
          <w:szCs w:val="20"/>
        </w:rPr>
      </w:pPr>
      <w:r>
        <w:rPr>
          <w:rFonts w:cs="Arial"/>
          <w:bCs/>
          <w:szCs w:val="20"/>
        </w:rPr>
        <w:t>we have updated Item 4 and Item 5 to describe and detail our new Retirement Plan Services.  We have also updated Item 5 to describe</w:t>
      </w:r>
      <w:r w:rsidR="007C7EA6">
        <w:rPr>
          <w:rFonts w:cs="Arial"/>
          <w:bCs/>
          <w:szCs w:val="20"/>
        </w:rPr>
        <w:t xml:space="preserve"> conflicts associated with the recommendation of IRA rollovers and our procedures for mitigating such conflicts. Please refer to those sections for more information</w:t>
      </w:r>
      <w:r w:rsidR="006A4DF5">
        <w:rPr>
          <w:rFonts w:cs="Arial"/>
          <w:bCs/>
          <w:szCs w:val="20"/>
        </w:rPr>
        <w:t>.</w:t>
      </w:r>
    </w:p>
    <w:p w14:paraId="1DD28C53" w14:textId="0A9C62EC" w:rsidR="00F816F4" w:rsidRPr="009C7B10" w:rsidRDefault="00F05ECA" w:rsidP="00F816F4">
      <w:pPr>
        <w:rPr>
          <w:rFonts w:cs="Arial"/>
          <w:szCs w:val="20"/>
        </w:rPr>
      </w:pPr>
      <w:r w:rsidRPr="009C7B10">
        <w:rPr>
          <w:rFonts w:cs="Arial"/>
          <w:bCs/>
          <w:szCs w:val="20"/>
        </w:rPr>
        <w:t>W</w:t>
      </w:r>
      <w:r>
        <w:rPr>
          <w:rFonts w:cs="Arial"/>
          <w:bCs/>
          <w:szCs w:val="20"/>
        </w:rPr>
        <w:t>e</w:t>
      </w:r>
      <w:r w:rsidRPr="009C7B10">
        <w:rPr>
          <w:rFonts w:cs="Arial"/>
          <w:szCs w:val="20"/>
        </w:rPr>
        <w:t xml:space="preserve"> will ensure that you receive a summary of any material changes to this and subsequent disclosure brochures within 120 days after </w:t>
      </w:r>
      <w:r>
        <w:rPr>
          <w:rFonts w:cs="Arial"/>
          <w:bCs/>
          <w:szCs w:val="20"/>
        </w:rPr>
        <w:t>our</w:t>
      </w:r>
      <w:r w:rsidRPr="009C7B10">
        <w:rPr>
          <w:rFonts w:cs="Arial"/>
          <w:szCs w:val="20"/>
        </w:rPr>
        <w:t xml:space="preserve"> firm’s fiscal year ends.  </w:t>
      </w:r>
      <w:r>
        <w:rPr>
          <w:rFonts w:cs="Arial"/>
          <w:bCs/>
          <w:szCs w:val="20"/>
        </w:rPr>
        <w:t xml:space="preserve">Our </w:t>
      </w:r>
      <w:r w:rsidRPr="009C7B10">
        <w:rPr>
          <w:rFonts w:cs="Arial"/>
          <w:bCs/>
          <w:szCs w:val="20"/>
        </w:rPr>
        <w:t xml:space="preserve">firm’s </w:t>
      </w:r>
      <w:r w:rsidRPr="009C7B10">
        <w:rPr>
          <w:rFonts w:cs="Arial"/>
          <w:szCs w:val="20"/>
        </w:rPr>
        <w:t xml:space="preserve">fiscal year ends on </w:t>
      </w:r>
      <w:r>
        <w:rPr>
          <w:rFonts w:cs="Arial"/>
          <w:szCs w:val="20"/>
        </w:rPr>
        <w:t>December 31</w:t>
      </w:r>
      <w:r w:rsidRPr="009C7B10">
        <w:rPr>
          <w:rFonts w:cs="Arial"/>
          <w:szCs w:val="20"/>
        </w:rPr>
        <w:t xml:space="preserve">, so you will receive the summary of material changes no later than </w:t>
      </w:r>
      <w:r>
        <w:rPr>
          <w:rFonts w:cs="Arial"/>
          <w:szCs w:val="20"/>
        </w:rPr>
        <w:t>April 30 each</w:t>
      </w:r>
      <w:r w:rsidRPr="009C7B10">
        <w:rPr>
          <w:rFonts w:cs="Arial"/>
          <w:szCs w:val="20"/>
        </w:rPr>
        <w:t xml:space="preserve"> year.  At that time </w:t>
      </w:r>
      <w:r>
        <w:rPr>
          <w:rFonts w:cs="Arial"/>
          <w:bCs/>
          <w:szCs w:val="20"/>
        </w:rPr>
        <w:t>we</w:t>
      </w:r>
      <w:r w:rsidRPr="009C7B10">
        <w:rPr>
          <w:rFonts w:cs="Arial"/>
          <w:szCs w:val="20"/>
        </w:rPr>
        <w:t xml:space="preserve"> will also offer or provide a copy of the most current disclosure brochure.  </w:t>
      </w:r>
      <w:r>
        <w:rPr>
          <w:rFonts w:cs="Arial"/>
          <w:bCs/>
          <w:szCs w:val="20"/>
        </w:rPr>
        <w:t>We</w:t>
      </w:r>
      <w:r w:rsidRPr="009C7B10">
        <w:rPr>
          <w:rFonts w:cs="Arial"/>
          <w:szCs w:val="20"/>
        </w:rPr>
        <w:t xml:space="preserve"> may also provide other ongoing disclosure information about material changes</w:t>
      </w:r>
      <w:r w:rsidR="007C7EA6">
        <w:rPr>
          <w:rFonts w:cs="Arial"/>
          <w:szCs w:val="20"/>
        </w:rPr>
        <w:t>,</w:t>
      </w:r>
      <w:r w:rsidRPr="009C7B10">
        <w:rPr>
          <w:rFonts w:cs="Arial"/>
          <w:szCs w:val="20"/>
        </w:rPr>
        <w:t xml:space="preserve"> as necessary.</w:t>
      </w:r>
    </w:p>
    <w:p w14:paraId="315E0C4B" w14:textId="77777777" w:rsidR="00F816F4" w:rsidRPr="009C7B10" w:rsidRDefault="00F816F4" w:rsidP="00F816F4">
      <w:pPr>
        <w:jc w:val="both"/>
        <w:rPr>
          <w:rFonts w:cs="Arial"/>
          <w:b/>
          <w:bCs/>
          <w:szCs w:val="20"/>
        </w:rPr>
      </w:pPr>
    </w:p>
    <w:p w14:paraId="000A5F4F" w14:textId="77777777" w:rsidR="00F816F4" w:rsidRPr="009C7B10" w:rsidRDefault="00F05ECA">
      <w:pPr>
        <w:rPr>
          <w:rFonts w:eastAsia="Times New Roman" w:cs="Arial"/>
          <w:b/>
          <w:bCs/>
          <w:kern w:val="32"/>
          <w:szCs w:val="20"/>
        </w:rPr>
      </w:pPr>
      <w:r w:rsidRPr="009C7B10">
        <w:rPr>
          <w:rFonts w:cs="Arial"/>
          <w:szCs w:val="20"/>
        </w:rPr>
        <w:br w:type="page"/>
      </w:r>
    </w:p>
    <w:p w14:paraId="28F706CF" w14:textId="77777777" w:rsidR="00F816F4" w:rsidRPr="009C7B10" w:rsidRDefault="00F05ECA" w:rsidP="00F816F4">
      <w:pPr>
        <w:pStyle w:val="Heading1"/>
        <w:rPr>
          <w:rFonts w:cs="Arial"/>
          <w:szCs w:val="20"/>
        </w:rPr>
      </w:pPr>
      <w:bookmarkStart w:id="2" w:name="_Toc92438407"/>
      <w:r w:rsidRPr="009C7B10">
        <w:rPr>
          <w:rFonts w:cs="Arial"/>
          <w:szCs w:val="20"/>
        </w:rPr>
        <w:lastRenderedPageBreak/>
        <w:t>Item 3 – Table of Contents</w:t>
      </w:r>
      <w:bookmarkEnd w:id="2"/>
    </w:p>
    <w:p w14:paraId="5DC96378" w14:textId="1FB3124A" w:rsidR="00FF71B5" w:rsidRDefault="00F4787D">
      <w:pPr>
        <w:pStyle w:val="TOC1"/>
        <w:tabs>
          <w:tab w:val="right" w:leader="dot" w:pos="9350"/>
        </w:tabs>
        <w:rPr>
          <w:rFonts w:asciiTheme="minorHAnsi" w:eastAsiaTheme="minorEastAsia" w:hAnsiTheme="minorHAnsi" w:cstheme="minorBidi"/>
          <w:noProof/>
          <w:sz w:val="22"/>
        </w:rPr>
      </w:pPr>
      <w:r w:rsidRPr="009C7B10">
        <w:rPr>
          <w:rFonts w:cs="Arial"/>
          <w:szCs w:val="20"/>
        </w:rPr>
        <w:fldChar w:fldCharType="begin"/>
      </w:r>
      <w:r w:rsidR="00F05ECA" w:rsidRPr="009C7B10">
        <w:rPr>
          <w:rFonts w:cs="Arial"/>
          <w:szCs w:val="20"/>
        </w:rPr>
        <w:instrText xml:space="preserve"> TOC \o "1-3" \h \z \u </w:instrText>
      </w:r>
      <w:r w:rsidRPr="009C7B10">
        <w:rPr>
          <w:rFonts w:cs="Arial"/>
          <w:szCs w:val="20"/>
        </w:rPr>
        <w:fldChar w:fldCharType="separate"/>
      </w:r>
      <w:hyperlink w:anchor="_Toc92438405" w:history="1">
        <w:r w:rsidR="00FF71B5" w:rsidRPr="00D63464">
          <w:rPr>
            <w:rStyle w:val="Hyperlink"/>
            <w:rFonts w:cs="Arial"/>
            <w:noProof/>
          </w:rPr>
          <w:t>Item 1 – Cover Page</w:t>
        </w:r>
        <w:r w:rsidR="00FF71B5">
          <w:rPr>
            <w:noProof/>
            <w:webHidden/>
          </w:rPr>
          <w:tab/>
        </w:r>
        <w:r w:rsidR="00FF71B5">
          <w:rPr>
            <w:noProof/>
            <w:webHidden/>
          </w:rPr>
          <w:fldChar w:fldCharType="begin"/>
        </w:r>
        <w:r w:rsidR="00FF71B5">
          <w:rPr>
            <w:noProof/>
            <w:webHidden/>
          </w:rPr>
          <w:instrText xml:space="preserve"> PAGEREF _Toc92438405 \h </w:instrText>
        </w:r>
        <w:r w:rsidR="00FF71B5">
          <w:rPr>
            <w:noProof/>
            <w:webHidden/>
          </w:rPr>
        </w:r>
        <w:r w:rsidR="00FF71B5">
          <w:rPr>
            <w:noProof/>
            <w:webHidden/>
          </w:rPr>
          <w:fldChar w:fldCharType="separate"/>
        </w:r>
        <w:r w:rsidR="00FF71B5">
          <w:rPr>
            <w:noProof/>
            <w:webHidden/>
          </w:rPr>
          <w:t>1</w:t>
        </w:r>
        <w:r w:rsidR="00FF71B5">
          <w:rPr>
            <w:noProof/>
            <w:webHidden/>
          </w:rPr>
          <w:fldChar w:fldCharType="end"/>
        </w:r>
      </w:hyperlink>
    </w:p>
    <w:p w14:paraId="11F9DE6B" w14:textId="22B11476" w:rsidR="00FF71B5" w:rsidRDefault="00A024DA">
      <w:pPr>
        <w:pStyle w:val="TOC1"/>
        <w:tabs>
          <w:tab w:val="right" w:leader="dot" w:pos="9350"/>
        </w:tabs>
        <w:rPr>
          <w:rFonts w:asciiTheme="minorHAnsi" w:eastAsiaTheme="minorEastAsia" w:hAnsiTheme="minorHAnsi" w:cstheme="minorBidi"/>
          <w:noProof/>
          <w:sz w:val="22"/>
        </w:rPr>
      </w:pPr>
      <w:hyperlink w:anchor="_Toc92438406" w:history="1">
        <w:r w:rsidR="00FF71B5" w:rsidRPr="00D63464">
          <w:rPr>
            <w:rStyle w:val="Hyperlink"/>
            <w:rFonts w:cs="Arial"/>
            <w:noProof/>
          </w:rPr>
          <w:t>Item 2 – Material Changes</w:t>
        </w:r>
        <w:r w:rsidR="00FF71B5">
          <w:rPr>
            <w:noProof/>
            <w:webHidden/>
          </w:rPr>
          <w:tab/>
        </w:r>
        <w:r w:rsidR="00FF71B5">
          <w:rPr>
            <w:noProof/>
            <w:webHidden/>
          </w:rPr>
          <w:fldChar w:fldCharType="begin"/>
        </w:r>
        <w:r w:rsidR="00FF71B5">
          <w:rPr>
            <w:noProof/>
            <w:webHidden/>
          </w:rPr>
          <w:instrText xml:space="preserve"> PAGEREF _Toc92438406 \h </w:instrText>
        </w:r>
        <w:r w:rsidR="00FF71B5">
          <w:rPr>
            <w:noProof/>
            <w:webHidden/>
          </w:rPr>
        </w:r>
        <w:r w:rsidR="00FF71B5">
          <w:rPr>
            <w:noProof/>
            <w:webHidden/>
          </w:rPr>
          <w:fldChar w:fldCharType="separate"/>
        </w:r>
        <w:r w:rsidR="00FF71B5">
          <w:rPr>
            <w:noProof/>
            <w:webHidden/>
          </w:rPr>
          <w:t>2</w:t>
        </w:r>
        <w:r w:rsidR="00FF71B5">
          <w:rPr>
            <w:noProof/>
            <w:webHidden/>
          </w:rPr>
          <w:fldChar w:fldCharType="end"/>
        </w:r>
      </w:hyperlink>
    </w:p>
    <w:p w14:paraId="39D670F5" w14:textId="5A2B714A" w:rsidR="00FF71B5" w:rsidRDefault="00A024DA">
      <w:pPr>
        <w:pStyle w:val="TOC1"/>
        <w:tabs>
          <w:tab w:val="right" w:leader="dot" w:pos="9350"/>
        </w:tabs>
        <w:rPr>
          <w:rFonts w:asciiTheme="minorHAnsi" w:eastAsiaTheme="minorEastAsia" w:hAnsiTheme="minorHAnsi" w:cstheme="minorBidi"/>
          <w:noProof/>
          <w:sz w:val="22"/>
        </w:rPr>
      </w:pPr>
      <w:hyperlink w:anchor="_Toc92438407" w:history="1">
        <w:r w:rsidR="00FF71B5" w:rsidRPr="00D63464">
          <w:rPr>
            <w:rStyle w:val="Hyperlink"/>
            <w:rFonts w:cs="Arial"/>
            <w:noProof/>
          </w:rPr>
          <w:t>Item 3 – Table of Contents</w:t>
        </w:r>
        <w:r w:rsidR="00FF71B5">
          <w:rPr>
            <w:noProof/>
            <w:webHidden/>
          </w:rPr>
          <w:tab/>
        </w:r>
        <w:r w:rsidR="00FF71B5">
          <w:rPr>
            <w:noProof/>
            <w:webHidden/>
          </w:rPr>
          <w:fldChar w:fldCharType="begin"/>
        </w:r>
        <w:r w:rsidR="00FF71B5">
          <w:rPr>
            <w:noProof/>
            <w:webHidden/>
          </w:rPr>
          <w:instrText xml:space="preserve"> PAGEREF _Toc92438407 \h </w:instrText>
        </w:r>
        <w:r w:rsidR="00FF71B5">
          <w:rPr>
            <w:noProof/>
            <w:webHidden/>
          </w:rPr>
        </w:r>
        <w:r w:rsidR="00FF71B5">
          <w:rPr>
            <w:noProof/>
            <w:webHidden/>
          </w:rPr>
          <w:fldChar w:fldCharType="separate"/>
        </w:r>
        <w:r w:rsidR="00FF71B5">
          <w:rPr>
            <w:noProof/>
            <w:webHidden/>
          </w:rPr>
          <w:t>3</w:t>
        </w:r>
        <w:r w:rsidR="00FF71B5">
          <w:rPr>
            <w:noProof/>
            <w:webHidden/>
          </w:rPr>
          <w:fldChar w:fldCharType="end"/>
        </w:r>
      </w:hyperlink>
    </w:p>
    <w:p w14:paraId="72B848C8" w14:textId="13F702E2" w:rsidR="00FF71B5" w:rsidRDefault="00A024DA">
      <w:pPr>
        <w:pStyle w:val="TOC1"/>
        <w:tabs>
          <w:tab w:val="right" w:leader="dot" w:pos="9350"/>
        </w:tabs>
        <w:rPr>
          <w:rFonts w:asciiTheme="minorHAnsi" w:eastAsiaTheme="minorEastAsia" w:hAnsiTheme="minorHAnsi" w:cstheme="minorBidi"/>
          <w:noProof/>
          <w:sz w:val="22"/>
        </w:rPr>
      </w:pPr>
      <w:hyperlink w:anchor="_Toc92438408" w:history="1">
        <w:r w:rsidR="00FF71B5" w:rsidRPr="00D63464">
          <w:rPr>
            <w:rStyle w:val="Hyperlink"/>
            <w:rFonts w:cs="Arial"/>
            <w:noProof/>
          </w:rPr>
          <w:t>Item 4 – Advisory Business</w:t>
        </w:r>
        <w:r w:rsidR="00FF71B5">
          <w:rPr>
            <w:noProof/>
            <w:webHidden/>
          </w:rPr>
          <w:tab/>
        </w:r>
        <w:r w:rsidR="00FF71B5">
          <w:rPr>
            <w:noProof/>
            <w:webHidden/>
          </w:rPr>
          <w:fldChar w:fldCharType="begin"/>
        </w:r>
        <w:r w:rsidR="00FF71B5">
          <w:rPr>
            <w:noProof/>
            <w:webHidden/>
          </w:rPr>
          <w:instrText xml:space="preserve"> PAGEREF _Toc92438408 \h </w:instrText>
        </w:r>
        <w:r w:rsidR="00FF71B5">
          <w:rPr>
            <w:noProof/>
            <w:webHidden/>
          </w:rPr>
        </w:r>
        <w:r w:rsidR="00FF71B5">
          <w:rPr>
            <w:noProof/>
            <w:webHidden/>
          </w:rPr>
          <w:fldChar w:fldCharType="separate"/>
        </w:r>
        <w:r w:rsidR="00FF71B5">
          <w:rPr>
            <w:noProof/>
            <w:webHidden/>
          </w:rPr>
          <w:t>4</w:t>
        </w:r>
        <w:r w:rsidR="00FF71B5">
          <w:rPr>
            <w:noProof/>
            <w:webHidden/>
          </w:rPr>
          <w:fldChar w:fldCharType="end"/>
        </w:r>
      </w:hyperlink>
    </w:p>
    <w:p w14:paraId="22CD226F" w14:textId="65BBD01B" w:rsidR="00FF71B5" w:rsidRDefault="00A024DA">
      <w:pPr>
        <w:pStyle w:val="TOC2"/>
        <w:tabs>
          <w:tab w:val="right" w:leader="dot" w:pos="9350"/>
        </w:tabs>
        <w:rPr>
          <w:rFonts w:asciiTheme="minorHAnsi" w:eastAsiaTheme="minorEastAsia" w:hAnsiTheme="minorHAnsi" w:cstheme="minorBidi"/>
          <w:noProof/>
          <w:sz w:val="22"/>
        </w:rPr>
      </w:pPr>
      <w:hyperlink w:anchor="_Toc92438409" w:history="1">
        <w:r w:rsidR="00FF71B5" w:rsidRPr="00D63464">
          <w:rPr>
            <w:rStyle w:val="Hyperlink"/>
            <w:noProof/>
          </w:rPr>
          <w:t>Introduction</w:t>
        </w:r>
        <w:r w:rsidR="00FF71B5">
          <w:rPr>
            <w:noProof/>
            <w:webHidden/>
          </w:rPr>
          <w:tab/>
        </w:r>
        <w:r w:rsidR="00FF71B5">
          <w:rPr>
            <w:noProof/>
            <w:webHidden/>
          </w:rPr>
          <w:fldChar w:fldCharType="begin"/>
        </w:r>
        <w:r w:rsidR="00FF71B5">
          <w:rPr>
            <w:noProof/>
            <w:webHidden/>
          </w:rPr>
          <w:instrText xml:space="preserve"> PAGEREF _Toc92438409 \h </w:instrText>
        </w:r>
        <w:r w:rsidR="00FF71B5">
          <w:rPr>
            <w:noProof/>
            <w:webHidden/>
          </w:rPr>
        </w:r>
        <w:r w:rsidR="00FF71B5">
          <w:rPr>
            <w:noProof/>
            <w:webHidden/>
          </w:rPr>
          <w:fldChar w:fldCharType="separate"/>
        </w:r>
        <w:r w:rsidR="00FF71B5">
          <w:rPr>
            <w:noProof/>
            <w:webHidden/>
          </w:rPr>
          <w:t>4</w:t>
        </w:r>
        <w:r w:rsidR="00FF71B5">
          <w:rPr>
            <w:noProof/>
            <w:webHidden/>
          </w:rPr>
          <w:fldChar w:fldCharType="end"/>
        </w:r>
      </w:hyperlink>
    </w:p>
    <w:p w14:paraId="32AEC6E1" w14:textId="66B506B2" w:rsidR="00FF71B5" w:rsidRDefault="00A024DA">
      <w:pPr>
        <w:pStyle w:val="TOC2"/>
        <w:tabs>
          <w:tab w:val="right" w:leader="dot" w:pos="9350"/>
        </w:tabs>
        <w:rPr>
          <w:rFonts w:asciiTheme="minorHAnsi" w:eastAsiaTheme="minorEastAsia" w:hAnsiTheme="minorHAnsi" w:cstheme="minorBidi"/>
          <w:noProof/>
          <w:sz w:val="22"/>
        </w:rPr>
      </w:pPr>
      <w:hyperlink w:anchor="_Toc92438410" w:history="1">
        <w:r w:rsidR="00FF71B5" w:rsidRPr="00D63464">
          <w:rPr>
            <w:rStyle w:val="Hyperlink"/>
            <w:rFonts w:cs="Arial"/>
            <w:noProof/>
          </w:rPr>
          <w:t>Description of Advisory Services</w:t>
        </w:r>
        <w:r w:rsidR="00FF71B5">
          <w:rPr>
            <w:noProof/>
            <w:webHidden/>
          </w:rPr>
          <w:tab/>
        </w:r>
        <w:r w:rsidR="00FF71B5">
          <w:rPr>
            <w:noProof/>
            <w:webHidden/>
          </w:rPr>
          <w:fldChar w:fldCharType="begin"/>
        </w:r>
        <w:r w:rsidR="00FF71B5">
          <w:rPr>
            <w:noProof/>
            <w:webHidden/>
          </w:rPr>
          <w:instrText xml:space="preserve"> PAGEREF _Toc92438410 \h </w:instrText>
        </w:r>
        <w:r w:rsidR="00FF71B5">
          <w:rPr>
            <w:noProof/>
            <w:webHidden/>
          </w:rPr>
        </w:r>
        <w:r w:rsidR="00FF71B5">
          <w:rPr>
            <w:noProof/>
            <w:webHidden/>
          </w:rPr>
          <w:fldChar w:fldCharType="separate"/>
        </w:r>
        <w:r w:rsidR="00FF71B5">
          <w:rPr>
            <w:noProof/>
            <w:webHidden/>
          </w:rPr>
          <w:t>4</w:t>
        </w:r>
        <w:r w:rsidR="00FF71B5">
          <w:rPr>
            <w:noProof/>
            <w:webHidden/>
          </w:rPr>
          <w:fldChar w:fldCharType="end"/>
        </w:r>
      </w:hyperlink>
    </w:p>
    <w:p w14:paraId="7610754F" w14:textId="5EA56722" w:rsidR="00FF71B5" w:rsidRDefault="00A024DA">
      <w:pPr>
        <w:pStyle w:val="TOC2"/>
        <w:tabs>
          <w:tab w:val="right" w:leader="dot" w:pos="9350"/>
        </w:tabs>
        <w:rPr>
          <w:rFonts w:asciiTheme="minorHAnsi" w:eastAsiaTheme="minorEastAsia" w:hAnsiTheme="minorHAnsi" w:cstheme="minorBidi"/>
          <w:noProof/>
          <w:sz w:val="22"/>
        </w:rPr>
      </w:pPr>
      <w:hyperlink w:anchor="_Toc92438411" w:history="1">
        <w:r w:rsidR="00FF71B5" w:rsidRPr="00D63464">
          <w:rPr>
            <w:rStyle w:val="Hyperlink"/>
            <w:rFonts w:cs="Arial"/>
            <w:noProof/>
          </w:rPr>
          <w:t>Limits Advice to Certain Types of Investments</w:t>
        </w:r>
        <w:r w:rsidR="00FF71B5">
          <w:rPr>
            <w:noProof/>
            <w:webHidden/>
          </w:rPr>
          <w:tab/>
        </w:r>
        <w:r w:rsidR="00FF71B5">
          <w:rPr>
            <w:noProof/>
            <w:webHidden/>
          </w:rPr>
          <w:fldChar w:fldCharType="begin"/>
        </w:r>
        <w:r w:rsidR="00FF71B5">
          <w:rPr>
            <w:noProof/>
            <w:webHidden/>
          </w:rPr>
          <w:instrText xml:space="preserve"> PAGEREF _Toc92438411 \h </w:instrText>
        </w:r>
        <w:r w:rsidR="00FF71B5">
          <w:rPr>
            <w:noProof/>
            <w:webHidden/>
          </w:rPr>
        </w:r>
        <w:r w:rsidR="00FF71B5">
          <w:rPr>
            <w:noProof/>
            <w:webHidden/>
          </w:rPr>
          <w:fldChar w:fldCharType="separate"/>
        </w:r>
        <w:r w:rsidR="00FF71B5">
          <w:rPr>
            <w:noProof/>
            <w:webHidden/>
          </w:rPr>
          <w:t>10</w:t>
        </w:r>
        <w:r w:rsidR="00FF71B5">
          <w:rPr>
            <w:noProof/>
            <w:webHidden/>
          </w:rPr>
          <w:fldChar w:fldCharType="end"/>
        </w:r>
      </w:hyperlink>
    </w:p>
    <w:p w14:paraId="70715427" w14:textId="14F5FF07" w:rsidR="00FF71B5" w:rsidRDefault="00A024DA">
      <w:pPr>
        <w:pStyle w:val="TOC2"/>
        <w:tabs>
          <w:tab w:val="right" w:leader="dot" w:pos="9350"/>
        </w:tabs>
        <w:rPr>
          <w:rFonts w:asciiTheme="minorHAnsi" w:eastAsiaTheme="minorEastAsia" w:hAnsiTheme="minorHAnsi" w:cstheme="minorBidi"/>
          <w:noProof/>
          <w:sz w:val="22"/>
        </w:rPr>
      </w:pPr>
      <w:hyperlink w:anchor="_Toc92438412" w:history="1">
        <w:r w:rsidR="00FF71B5" w:rsidRPr="00D63464">
          <w:rPr>
            <w:rStyle w:val="Hyperlink"/>
            <w:rFonts w:cs="Arial"/>
            <w:noProof/>
          </w:rPr>
          <w:t>Tailor Advisory Services to Individual Needs of Clients</w:t>
        </w:r>
        <w:r w:rsidR="00FF71B5">
          <w:rPr>
            <w:noProof/>
            <w:webHidden/>
          </w:rPr>
          <w:tab/>
        </w:r>
        <w:r w:rsidR="00FF71B5">
          <w:rPr>
            <w:noProof/>
            <w:webHidden/>
          </w:rPr>
          <w:fldChar w:fldCharType="begin"/>
        </w:r>
        <w:r w:rsidR="00FF71B5">
          <w:rPr>
            <w:noProof/>
            <w:webHidden/>
          </w:rPr>
          <w:instrText xml:space="preserve"> PAGEREF _Toc92438412 \h </w:instrText>
        </w:r>
        <w:r w:rsidR="00FF71B5">
          <w:rPr>
            <w:noProof/>
            <w:webHidden/>
          </w:rPr>
        </w:r>
        <w:r w:rsidR="00FF71B5">
          <w:rPr>
            <w:noProof/>
            <w:webHidden/>
          </w:rPr>
          <w:fldChar w:fldCharType="separate"/>
        </w:r>
        <w:r w:rsidR="00FF71B5">
          <w:rPr>
            <w:noProof/>
            <w:webHidden/>
          </w:rPr>
          <w:t>10</w:t>
        </w:r>
        <w:r w:rsidR="00FF71B5">
          <w:rPr>
            <w:noProof/>
            <w:webHidden/>
          </w:rPr>
          <w:fldChar w:fldCharType="end"/>
        </w:r>
      </w:hyperlink>
    </w:p>
    <w:p w14:paraId="46B65122" w14:textId="726E7AC8" w:rsidR="00FF71B5" w:rsidRDefault="00A024DA">
      <w:pPr>
        <w:pStyle w:val="TOC2"/>
        <w:tabs>
          <w:tab w:val="right" w:leader="dot" w:pos="9350"/>
        </w:tabs>
        <w:rPr>
          <w:rFonts w:asciiTheme="minorHAnsi" w:eastAsiaTheme="minorEastAsia" w:hAnsiTheme="minorHAnsi" w:cstheme="minorBidi"/>
          <w:noProof/>
          <w:sz w:val="22"/>
        </w:rPr>
      </w:pPr>
      <w:hyperlink w:anchor="_Toc92438413" w:history="1">
        <w:r w:rsidR="00FF71B5" w:rsidRPr="00D63464">
          <w:rPr>
            <w:rStyle w:val="Hyperlink"/>
            <w:rFonts w:cs="Arial"/>
            <w:noProof/>
          </w:rPr>
          <w:t>Client Assets Managed by LL Financial Services, LLC</w:t>
        </w:r>
        <w:r w:rsidR="00FF71B5">
          <w:rPr>
            <w:noProof/>
            <w:webHidden/>
          </w:rPr>
          <w:tab/>
        </w:r>
        <w:r w:rsidR="00FF71B5">
          <w:rPr>
            <w:noProof/>
            <w:webHidden/>
          </w:rPr>
          <w:fldChar w:fldCharType="begin"/>
        </w:r>
        <w:r w:rsidR="00FF71B5">
          <w:rPr>
            <w:noProof/>
            <w:webHidden/>
          </w:rPr>
          <w:instrText xml:space="preserve"> PAGEREF _Toc92438413 \h </w:instrText>
        </w:r>
        <w:r w:rsidR="00FF71B5">
          <w:rPr>
            <w:noProof/>
            <w:webHidden/>
          </w:rPr>
        </w:r>
        <w:r w:rsidR="00FF71B5">
          <w:rPr>
            <w:noProof/>
            <w:webHidden/>
          </w:rPr>
          <w:fldChar w:fldCharType="separate"/>
        </w:r>
        <w:r w:rsidR="00FF71B5">
          <w:rPr>
            <w:noProof/>
            <w:webHidden/>
          </w:rPr>
          <w:t>11</w:t>
        </w:r>
        <w:r w:rsidR="00FF71B5">
          <w:rPr>
            <w:noProof/>
            <w:webHidden/>
          </w:rPr>
          <w:fldChar w:fldCharType="end"/>
        </w:r>
      </w:hyperlink>
    </w:p>
    <w:p w14:paraId="5B534DA8" w14:textId="32DE01F6" w:rsidR="00FF71B5" w:rsidRDefault="00A024DA">
      <w:pPr>
        <w:pStyle w:val="TOC1"/>
        <w:tabs>
          <w:tab w:val="right" w:leader="dot" w:pos="9350"/>
        </w:tabs>
        <w:rPr>
          <w:rFonts w:asciiTheme="minorHAnsi" w:eastAsiaTheme="minorEastAsia" w:hAnsiTheme="minorHAnsi" w:cstheme="minorBidi"/>
          <w:noProof/>
          <w:sz w:val="22"/>
        </w:rPr>
      </w:pPr>
      <w:hyperlink w:anchor="_Toc92438414" w:history="1">
        <w:r w:rsidR="00FF71B5" w:rsidRPr="00D63464">
          <w:rPr>
            <w:rStyle w:val="Hyperlink"/>
            <w:rFonts w:cs="Arial"/>
            <w:noProof/>
          </w:rPr>
          <w:t>Item 5 – Fees and Compensation</w:t>
        </w:r>
        <w:r w:rsidR="00FF71B5">
          <w:rPr>
            <w:noProof/>
            <w:webHidden/>
          </w:rPr>
          <w:tab/>
        </w:r>
        <w:r w:rsidR="00FF71B5">
          <w:rPr>
            <w:noProof/>
            <w:webHidden/>
          </w:rPr>
          <w:fldChar w:fldCharType="begin"/>
        </w:r>
        <w:r w:rsidR="00FF71B5">
          <w:rPr>
            <w:noProof/>
            <w:webHidden/>
          </w:rPr>
          <w:instrText xml:space="preserve"> PAGEREF _Toc92438414 \h </w:instrText>
        </w:r>
        <w:r w:rsidR="00FF71B5">
          <w:rPr>
            <w:noProof/>
            <w:webHidden/>
          </w:rPr>
        </w:r>
        <w:r w:rsidR="00FF71B5">
          <w:rPr>
            <w:noProof/>
            <w:webHidden/>
          </w:rPr>
          <w:fldChar w:fldCharType="separate"/>
        </w:r>
        <w:r w:rsidR="00FF71B5">
          <w:rPr>
            <w:noProof/>
            <w:webHidden/>
          </w:rPr>
          <w:t>12</w:t>
        </w:r>
        <w:r w:rsidR="00FF71B5">
          <w:rPr>
            <w:noProof/>
            <w:webHidden/>
          </w:rPr>
          <w:fldChar w:fldCharType="end"/>
        </w:r>
      </w:hyperlink>
    </w:p>
    <w:p w14:paraId="25D70ABD" w14:textId="778065DF" w:rsidR="00FF71B5" w:rsidRDefault="00A024DA">
      <w:pPr>
        <w:pStyle w:val="TOC2"/>
        <w:tabs>
          <w:tab w:val="right" w:leader="dot" w:pos="9350"/>
        </w:tabs>
        <w:rPr>
          <w:rFonts w:asciiTheme="minorHAnsi" w:eastAsiaTheme="minorEastAsia" w:hAnsiTheme="minorHAnsi" w:cstheme="minorBidi"/>
          <w:noProof/>
          <w:sz w:val="22"/>
        </w:rPr>
      </w:pPr>
      <w:hyperlink w:anchor="_Toc92438415" w:history="1">
        <w:r w:rsidR="00FF71B5" w:rsidRPr="00D63464">
          <w:rPr>
            <w:rStyle w:val="Hyperlink"/>
            <w:noProof/>
          </w:rPr>
          <w:t>Retirement Plan Services</w:t>
        </w:r>
        <w:r w:rsidR="00FF71B5">
          <w:rPr>
            <w:noProof/>
            <w:webHidden/>
          </w:rPr>
          <w:tab/>
        </w:r>
        <w:r w:rsidR="00FF71B5">
          <w:rPr>
            <w:noProof/>
            <w:webHidden/>
          </w:rPr>
          <w:fldChar w:fldCharType="begin"/>
        </w:r>
        <w:r w:rsidR="00FF71B5">
          <w:rPr>
            <w:noProof/>
            <w:webHidden/>
          </w:rPr>
          <w:instrText xml:space="preserve"> PAGEREF _Toc92438415 \h </w:instrText>
        </w:r>
        <w:r w:rsidR="00FF71B5">
          <w:rPr>
            <w:noProof/>
            <w:webHidden/>
          </w:rPr>
        </w:r>
        <w:r w:rsidR="00FF71B5">
          <w:rPr>
            <w:noProof/>
            <w:webHidden/>
          </w:rPr>
          <w:fldChar w:fldCharType="separate"/>
        </w:r>
        <w:r w:rsidR="00FF71B5">
          <w:rPr>
            <w:noProof/>
            <w:webHidden/>
          </w:rPr>
          <w:t>15</w:t>
        </w:r>
        <w:r w:rsidR="00FF71B5">
          <w:rPr>
            <w:noProof/>
            <w:webHidden/>
          </w:rPr>
          <w:fldChar w:fldCharType="end"/>
        </w:r>
      </w:hyperlink>
    </w:p>
    <w:p w14:paraId="45C3ACEE" w14:textId="184FE18D" w:rsidR="00FF71B5" w:rsidRDefault="00A024DA">
      <w:pPr>
        <w:pStyle w:val="TOC1"/>
        <w:tabs>
          <w:tab w:val="right" w:leader="dot" w:pos="9350"/>
        </w:tabs>
        <w:rPr>
          <w:rFonts w:asciiTheme="minorHAnsi" w:eastAsiaTheme="minorEastAsia" w:hAnsiTheme="minorHAnsi" w:cstheme="minorBidi"/>
          <w:noProof/>
          <w:sz w:val="22"/>
        </w:rPr>
      </w:pPr>
      <w:hyperlink w:anchor="_Toc92438416" w:history="1">
        <w:r w:rsidR="00FF71B5" w:rsidRPr="00D63464">
          <w:rPr>
            <w:rStyle w:val="Hyperlink"/>
            <w:rFonts w:cs="Arial"/>
            <w:noProof/>
          </w:rPr>
          <w:t>Item 6 – Performance-Based Fees and Side-By-Side Management</w:t>
        </w:r>
        <w:r w:rsidR="00FF71B5">
          <w:rPr>
            <w:noProof/>
            <w:webHidden/>
          </w:rPr>
          <w:tab/>
        </w:r>
        <w:r w:rsidR="00FF71B5">
          <w:rPr>
            <w:noProof/>
            <w:webHidden/>
          </w:rPr>
          <w:fldChar w:fldCharType="begin"/>
        </w:r>
        <w:r w:rsidR="00FF71B5">
          <w:rPr>
            <w:noProof/>
            <w:webHidden/>
          </w:rPr>
          <w:instrText xml:space="preserve"> PAGEREF _Toc92438416 \h </w:instrText>
        </w:r>
        <w:r w:rsidR="00FF71B5">
          <w:rPr>
            <w:noProof/>
            <w:webHidden/>
          </w:rPr>
        </w:r>
        <w:r w:rsidR="00FF71B5">
          <w:rPr>
            <w:noProof/>
            <w:webHidden/>
          </w:rPr>
          <w:fldChar w:fldCharType="separate"/>
        </w:r>
        <w:r w:rsidR="00FF71B5">
          <w:rPr>
            <w:noProof/>
            <w:webHidden/>
          </w:rPr>
          <w:t>15</w:t>
        </w:r>
        <w:r w:rsidR="00FF71B5">
          <w:rPr>
            <w:noProof/>
            <w:webHidden/>
          </w:rPr>
          <w:fldChar w:fldCharType="end"/>
        </w:r>
      </w:hyperlink>
    </w:p>
    <w:p w14:paraId="7ECE101B" w14:textId="0FE9AA62" w:rsidR="00FF71B5" w:rsidRDefault="00A024DA">
      <w:pPr>
        <w:pStyle w:val="TOC1"/>
        <w:tabs>
          <w:tab w:val="right" w:leader="dot" w:pos="9350"/>
        </w:tabs>
        <w:rPr>
          <w:rFonts w:asciiTheme="minorHAnsi" w:eastAsiaTheme="minorEastAsia" w:hAnsiTheme="minorHAnsi" w:cstheme="minorBidi"/>
          <w:noProof/>
          <w:sz w:val="22"/>
        </w:rPr>
      </w:pPr>
      <w:hyperlink w:anchor="_Toc92438417" w:history="1">
        <w:r w:rsidR="00FF71B5" w:rsidRPr="00D63464">
          <w:rPr>
            <w:rStyle w:val="Hyperlink"/>
            <w:rFonts w:cs="Arial"/>
            <w:noProof/>
          </w:rPr>
          <w:t>Item 7 – Types of Clients</w:t>
        </w:r>
        <w:r w:rsidR="00FF71B5">
          <w:rPr>
            <w:noProof/>
            <w:webHidden/>
          </w:rPr>
          <w:tab/>
        </w:r>
        <w:r w:rsidR="00FF71B5">
          <w:rPr>
            <w:noProof/>
            <w:webHidden/>
          </w:rPr>
          <w:fldChar w:fldCharType="begin"/>
        </w:r>
        <w:r w:rsidR="00FF71B5">
          <w:rPr>
            <w:noProof/>
            <w:webHidden/>
          </w:rPr>
          <w:instrText xml:space="preserve"> PAGEREF _Toc92438417 \h </w:instrText>
        </w:r>
        <w:r w:rsidR="00FF71B5">
          <w:rPr>
            <w:noProof/>
            <w:webHidden/>
          </w:rPr>
        </w:r>
        <w:r w:rsidR="00FF71B5">
          <w:rPr>
            <w:noProof/>
            <w:webHidden/>
          </w:rPr>
          <w:fldChar w:fldCharType="separate"/>
        </w:r>
        <w:r w:rsidR="00FF71B5">
          <w:rPr>
            <w:noProof/>
            <w:webHidden/>
          </w:rPr>
          <w:t>16</w:t>
        </w:r>
        <w:r w:rsidR="00FF71B5">
          <w:rPr>
            <w:noProof/>
            <w:webHidden/>
          </w:rPr>
          <w:fldChar w:fldCharType="end"/>
        </w:r>
      </w:hyperlink>
    </w:p>
    <w:p w14:paraId="424CE05B" w14:textId="371F424E" w:rsidR="00FF71B5" w:rsidRDefault="00A024DA">
      <w:pPr>
        <w:pStyle w:val="TOC2"/>
        <w:tabs>
          <w:tab w:val="right" w:leader="dot" w:pos="9350"/>
        </w:tabs>
        <w:rPr>
          <w:rFonts w:asciiTheme="minorHAnsi" w:eastAsiaTheme="minorEastAsia" w:hAnsiTheme="minorHAnsi" w:cstheme="minorBidi"/>
          <w:noProof/>
          <w:sz w:val="22"/>
        </w:rPr>
      </w:pPr>
      <w:hyperlink w:anchor="_Toc92438418" w:history="1">
        <w:r w:rsidR="00FF71B5" w:rsidRPr="00D63464">
          <w:rPr>
            <w:rStyle w:val="Hyperlink"/>
            <w:rFonts w:cs="Arial"/>
            <w:noProof/>
          </w:rPr>
          <w:t>No Minimum Investment Amounts Required</w:t>
        </w:r>
        <w:r w:rsidR="00FF71B5">
          <w:rPr>
            <w:noProof/>
            <w:webHidden/>
          </w:rPr>
          <w:tab/>
        </w:r>
        <w:r w:rsidR="00FF71B5">
          <w:rPr>
            <w:noProof/>
            <w:webHidden/>
          </w:rPr>
          <w:fldChar w:fldCharType="begin"/>
        </w:r>
        <w:r w:rsidR="00FF71B5">
          <w:rPr>
            <w:noProof/>
            <w:webHidden/>
          </w:rPr>
          <w:instrText xml:space="preserve"> PAGEREF _Toc92438418 \h </w:instrText>
        </w:r>
        <w:r w:rsidR="00FF71B5">
          <w:rPr>
            <w:noProof/>
            <w:webHidden/>
          </w:rPr>
        </w:r>
        <w:r w:rsidR="00FF71B5">
          <w:rPr>
            <w:noProof/>
            <w:webHidden/>
          </w:rPr>
          <w:fldChar w:fldCharType="separate"/>
        </w:r>
        <w:r w:rsidR="00FF71B5">
          <w:rPr>
            <w:noProof/>
            <w:webHidden/>
          </w:rPr>
          <w:t>16</w:t>
        </w:r>
        <w:r w:rsidR="00FF71B5">
          <w:rPr>
            <w:noProof/>
            <w:webHidden/>
          </w:rPr>
          <w:fldChar w:fldCharType="end"/>
        </w:r>
      </w:hyperlink>
    </w:p>
    <w:p w14:paraId="1A47E957" w14:textId="12DBCB98" w:rsidR="00FF71B5" w:rsidRDefault="00A024DA">
      <w:pPr>
        <w:pStyle w:val="TOC1"/>
        <w:tabs>
          <w:tab w:val="right" w:leader="dot" w:pos="9350"/>
        </w:tabs>
        <w:rPr>
          <w:rFonts w:asciiTheme="minorHAnsi" w:eastAsiaTheme="minorEastAsia" w:hAnsiTheme="minorHAnsi" w:cstheme="minorBidi"/>
          <w:noProof/>
          <w:sz w:val="22"/>
        </w:rPr>
      </w:pPr>
      <w:hyperlink w:anchor="_Toc92438419" w:history="1">
        <w:r w:rsidR="00FF71B5" w:rsidRPr="00D63464">
          <w:rPr>
            <w:rStyle w:val="Hyperlink"/>
            <w:rFonts w:cs="Arial"/>
            <w:noProof/>
          </w:rPr>
          <w:t>Item 8 – Methods of Analysis, Investment Strategies and Risk of Loss</w:t>
        </w:r>
        <w:r w:rsidR="00FF71B5">
          <w:rPr>
            <w:noProof/>
            <w:webHidden/>
          </w:rPr>
          <w:tab/>
        </w:r>
        <w:r w:rsidR="00FF71B5">
          <w:rPr>
            <w:noProof/>
            <w:webHidden/>
          </w:rPr>
          <w:fldChar w:fldCharType="begin"/>
        </w:r>
        <w:r w:rsidR="00FF71B5">
          <w:rPr>
            <w:noProof/>
            <w:webHidden/>
          </w:rPr>
          <w:instrText xml:space="preserve"> PAGEREF _Toc92438419 \h </w:instrText>
        </w:r>
        <w:r w:rsidR="00FF71B5">
          <w:rPr>
            <w:noProof/>
            <w:webHidden/>
          </w:rPr>
        </w:r>
        <w:r w:rsidR="00FF71B5">
          <w:rPr>
            <w:noProof/>
            <w:webHidden/>
          </w:rPr>
          <w:fldChar w:fldCharType="separate"/>
        </w:r>
        <w:r w:rsidR="00FF71B5">
          <w:rPr>
            <w:noProof/>
            <w:webHidden/>
          </w:rPr>
          <w:t>16</w:t>
        </w:r>
        <w:r w:rsidR="00FF71B5">
          <w:rPr>
            <w:noProof/>
            <w:webHidden/>
          </w:rPr>
          <w:fldChar w:fldCharType="end"/>
        </w:r>
      </w:hyperlink>
    </w:p>
    <w:p w14:paraId="53CF5FC2" w14:textId="24723B5F" w:rsidR="00FF71B5" w:rsidRDefault="00A024DA">
      <w:pPr>
        <w:pStyle w:val="TOC2"/>
        <w:tabs>
          <w:tab w:val="right" w:leader="dot" w:pos="9350"/>
        </w:tabs>
        <w:rPr>
          <w:rFonts w:asciiTheme="minorHAnsi" w:eastAsiaTheme="minorEastAsia" w:hAnsiTheme="minorHAnsi" w:cstheme="minorBidi"/>
          <w:noProof/>
          <w:sz w:val="22"/>
        </w:rPr>
      </w:pPr>
      <w:hyperlink w:anchor="_Toc92438420" w:history="1">
        <w:r w:rsidR="00FF71B5" w:rsidRPr="00D63464">
          <w:rPr>
            <w:rStyle w:val="Hyperlink"/>
            <w:rFonts w:cs="Arial"/>
            <w:noProof/>
          </w:rPr>
          <w:t>Methods of Analysis</w:t>
        </w:r>
        <w:r w:rsidR="00FF71B5">
          <w:rPr>
            <w:noProof/>
            <w:webHidden/>
          </w:rPr>
          <w:tab/>
        </w:r>
        <w:r w:rsidR="00FF71B5">
          <w:rPr>
            <w:noProof/>
            <w:webHidden/>
          </w:rPr>
          <w:fldChar w:fldCharType="begin"/>
        </w:r>
        <w:r w:rsidR="00FF71B5">
          <w:rPr>
            <w:noProof/>
            <w:webHidden/>
          </w:rPr>
          <w:instrText xml:space="preserve"> PAGEREF _Toc92438420 \h </w:instrText>
        </w:r>
        <w:r w:rsidR="00FF71B5">
          <w:rPr>
            <w:noProof/>
            <w:webHidden/>
          </w:rPr>
        </w:r>
        <w:r w:rsidR="00FF71B5">
          <w:rPr>
            <w:noProof/>
            <w:webHidden/>
          </w:rPr>
          <w:fldChar w:fldCharType="separate"/>
        </w:r>
        <w:r w:rsidR="00FF71B5">
          <w:rPr>
            <w:noProof/>
            <w:webHidden/>
          </w:rPr>
          <w:t>16</w:t>
        </w:r>
        <w:r w:rsidR="00FF71B5">
          <w:rPr>
            <w:noProof/>
            <w:webHidden/>
          </w:rPr>
          <w:fldChar w:fldCharType="end"/>
        </w:r>
      </w:hyperlink>
    </w:p>
    <w:p w14:paraId="5599754F" w14:textId="5F676AEF" w:rsidR="00FF71B5" w:rsidRDefault="00A024DA">
      <w:pPr>
        <w:pStyle w:val="TOC2"/>
        <w:tabs>
          <w:tab w:val="right" w:leader="dot" w:pos="9350"/>
        </w:tabs>
        <w:rPr>
          <w:rFonts w:asciiTheme="minorHAnsi" w:eastAsiaTheme="minorEastAsia" w:hAnsiTheme="minorHAnsi" w:cstheme="minorBidi"/>
          <w:noProof/>
          <w:sz w:val="22"/>
        </w:rPr>
      </w:pPr>
      <w:hyperlink w:anchor="_Toc92438421" w:history="1">
        <w:r w:rsidR="00FF71B5" w:rsidRPr="00D63464">
          <w:rPr>
            <w:rStyle w:val="Hyperlink"/>
            <w:rFonts w:cs="Arial"/>
            <w:noProof/>
          </w:rPr>
          <w:t>Investment Strategies</w:t>
        </w:r>
        <w:r w:rsidR="00FF71B5">
          <w:rPr>
            <w:noProof/>
            <w:webHidden/>
          </w:rPr>
          <w:tab/>
        </w:r>
        <w:r w:rsidR="00FF71B5">
          <w:rPr>
            <w:noProof/>
            <w:webHidden/>
          </w:rPr>
          <w:fldChar w:fldCharType="begin"/>
        </w:r>
        <w:r w:rsidR="00FF71B5">
          <w:rPr>
            <w:noProof/>
            <w:webHidden/>
          </w:rPr>
          <w:instrText xml:space="preserve"> PAGEREF _Toc92438421 \h </w:instrText>
        </w:r>
        <w:r w:rsidR="00FF71B5">
          <w:rPr>
            <w:noProof/>
            <w:webHidden/>
          </w:rPr>
        </w:r>
        <w:r w:rsidR="00FF71B5">
          <w:rPr>
            <w:noProof/>
            <w:webHidden/>
          </w:rPr>
          <w:fldChar w:fldCharType="separate"/>
        </w:r>
        <w:r w:rsidR="00FF71B5">
          <w:rPr>
            <w:noProof/>
            <w:webHidden/>
          </w:rPr>
          <w:t>16</w:t>
        </w:r>
        <w:r w:rsidR="00FF71B5">
          <w:rPr>
            <w:noProof/>
            <w:webHidden/>
          </w:rPr>
          <w:fldChar w:fldCharType="end"/>
        </w:r>
      </w:hyperlink>
    </w:p>
    <w:p w14:paraId="7B363DC0" w14:textId="09C9DF74" w:rsidR="00FF71B5" w:rsidRDefault="00A024DA">
      <w:pPr>
        <w:pStyle w:val="TOC2"/>
        <w:tabs>
          <w:tab w:val="right" w:leader="dot" w:pos="9350"/>
        </w:tabs>
        <w:rPr>
          <w:rFonts w:asciiTheme="minorHAnsi" w:eastAsiaTheme="minorEastAsia" w:hAnsiTheme="minorHAnsi" w:cstheme="minorBidi"/>
          <w:noProof/>
          <w:sz w:val="22"/>
        </w:rPr>
      </w:pPr>
      <w:hyperlink w:anchor="_Toc92438422" w:history="1">
        <w:r w:rsidR="00FF71B5" w:rsidRPr="00D63464">
          <w:rPr>
            <w:rStyle w:val="Hyperlink"/>
            <w:rFonts w:cs="Arial"/>
            <w:noProof/>
          </w:rPr>
          <w:t>Risk of Loss</w:t>
        </w:r>
        <w:r w:rsidR="00FF71B5">
          <w:rPr>
            <w:noProof/>
            <w:webHidden/>
          </w:rPr>
          <w:tab/>
        </w:r>
        <w:r w:rsidR="00FF71B5">
          <w:rPr>
            <w:noProof/>
            <w:webHidden/>
          </w:rPr>
          <w:fldChar w:fldCharType="begin"/>
        </w:r>
        <w:r w:rsidR="00FF71B5">
          <w:rPr>
            <w:noProof/>
            <w:webHidden/>
          </w:rPr>
          <w:instrText xml:space="preserve"> PAGEREF _Toc92438422 \h </w:instrText>
        </w:r>
        <w:r w:rsidR="00FF71B5">
          <w:rPr>
            <w:noProof/>
            <w:webHidden/>
          </w:rPr>
        </w:r>
        <w:r w:rsidR="00FF71B5">
          <w:rPr>
            <w:noProof/>
            <w:webHidden/>
          </w:rPr>
          <w:fldChar w:fldCharType="separate"/>
        </w:r>
        <w:r w:rsidR="00FF71B5">
          <w:rPr>
            <w:noProof/>
            <w:webHidden/>
          </w:rPr>
          <w:t>17</w:t>
        </w:r>
        <w:r w:rsidR="00FF71B5">
          <w:rPr>
            <w:noProof/>
            <w:webHidden/>
          </w:rPr>
          <w:fldChar w:fldCharType="end"/>
        </w:r>
      </w:hyperlink>
    </w:p>
    <w:p w14:paraId="6AEBD7B9" w14:textId="01E9195C" w:rsidR="00FF71B5" w:rsidRDefault="00A024DA">
      <w:pPr>
        <w:pStyle w:val="TOC1"/>
        <w:tabs>
          <w:tab w:val="right" w:leader="dot" w:pos="9350"/>
        </w:tabs>
        <w:rPr>
          <w:rFonts w:asciiTheme="minorHAnsi" w:eastAsiaTheme="minorEastAsia" w:hAnsiTheme="minorHAnsi" w:cstheme="minorBidi"/>
          <w:noProof/>
          <w:sz w:val="22"/>
        </w:rPr>
      </w:pPr>
      <w:hyperlink w:anchor="_Toc92438423" w:history="1">
        <w:r w:rsidR="00FF71B5" w:rsidRPr="00D63464">
          <w:rPr>
            <w:rStyle w:val="Hyperlink"/>
            <w:rFonts w:cs="Arial"/>
            <w:noProof/>
          </w:rPr>
          <w:t>Item 9 – Disciplinary Information</w:t>
        </w:r>
        <w:r w:rsidR="00FF71B5">
          <w:rPr>
            <w:noProof/>
            <w:webHidden/>
          </w:rPr>
          <w:tab/>
        </w:r>
        <w:r w:rsidR="00FF71B5">
          <w:rPr>
            <w:noProof/>
            <w:webHidden/>
          </w:rPr>
          <w:fldChar w:fldCharType="begin"/>
        </w:r>
        <w:r w:rsidR="00FF71B5">
          <w:rPr>
            <w:noProof/>
            <w:webHidden/>
          </w:rPr>
          <w:instrText xml:space="preserve"> PAGEREF _Toc92438423 \h </w:instrText>
        </w:r>
        <w:r w:rsidR="00FF71B5">
          <w:rPr>
            <w:noProof/>
            <w:webHidden/>
          </w:rPr>
        </w:r>
        <w:r w:rsidR="00FF71B5">
          <w:rPr>
            <w:noProof/>
            <w:webHidden/>
          </w:rPr>
          <w:fldChar w:fldCharType="separate"/>
        </w:r>
        <w:r w:rsidR="00FF71B5">
          <w:rPr>
            <w:noProof/>
            <w:webHidden/>
          </w:rPr>
          <w:t>18</w:t>
        </w:r>
        <w:r w:rsidR="00FF71B5">
          <w:rPr>
            <w:noProof/>
            <w:webHidden/>
          </w:rPr>
          <w:fldChar w:fldCharType="end"/>
        </w:r>
      </w:hyperlink>
    </w:p>
    <w:p w14:paraId="74BFC07A" w14:textId="46406C1F" w:rsidR="00FF71B5" w:rsidRDefault="00A024DA">
      <w:pPr>
        <w:pStyle w:val="TOC1"/>
        <w:tabs>
          <w:tab w:val="right" w:leader="dot" w:pos="9350"/>
        </w:tabs>
        <w:rPr>
          <w:rFonts w:asciiTheme="minorHAnsi" w:eastAsiaTheme="minorEastAsia" w:hAnsiTheme="minorHAnsi" w:cstheme="minorBidi"/>
          <w:noProof/>
          <w:sz w:val="22"/>
        </w:rPr>
      </w:pPr>
      <w:hyperlink w:anchor="_Toc92438424" w:history="1">
        <w:r w:rsidR="00FF71B5" w:rsidRPr="00D63464">
          <w:rPr>
            <w:rStyle w:val="Hyperlink"/>
            <w:rFonts w:cs="Arial"/>
            <w:noProof/>
          </w:rPr>
          <w:t>Item 10 – Other Financial Industry Activities and Affiliations</w:t>
        </w:r>
        <w:r w:rsidR="00FF71B5">
          <w:rPr>
            <w:noProof/>
            <w:webHidden/>
          </w:rPr>
          <w:tab/>
        </w:r>
        <w:r w:rsidR="00FF71B5">
          <w:rPr>
            <w:noProof/>
            <w:webHidden/>
          </w:rPr>
          <w:fldChar w:fldCharType="begin"/>
        </w:r>
        <w:r w:rsidR="00FF71B5">
          <w:rPr>
            <w:noProof/>
            <w:webHidden/>
          </w:rPr>
          <w:instrText xml:space="preserve"> PAGEREF _Toc92438424 \h </w:instrText>
        </w:r>
        <w:r w:rsidR="00FF71B5">
          <w:rPr>
            <w:noProof/>
            <w:webHidden/>
          </w:rPr>
        </w:r>
        <w:r w:rsidR="00FF71B5">
          <w:rPr>
            <w:noProof/>
            <w:webHidden/>
          </w:rPr>
          <w:fldChar w:fldCharType="separate"/>
        </w:r>
        <w:r w:rsidR="00FF71B5">
          <w:rPr>
            <w:noProof/>
            <w:webHidden/>
          </w:rPr>
          <w:t>18</w:t>
        </w:r>
        <w:r w:rsidR="00FF71B5">
          <w:rPr>
            <w:noProof/>
            <w:webHidden/>
          </w:rPr>
          <w:fldChar w:fldCharType="end"/>
        </w:r>
      </w:hyperlink>
    </w:p>
    <w:p w14:paraId="7B47F44A" w14:textId="7BA4B0CD" w:rsidR="00FF71B5" w:rsidRDefault="00A024DA">
      <w:pPr>
        <w:pStyle w:val="TOC1"/>
        <w:tabs>
          <w:tab w:val="right" w:leader="dot" w:pos="9350"/>
        </w:tabs>
        <w:rPr>
          <w:rFonts w:asciiTheme="minorHAnsi" w:eastAsiaTheme="minorEastAsia" w:hAnsiTheme="minorHAnsi" w:cstheme="minorBidi"/>
          <w:noProof/>
          <w:sz w:val="22"/>
        </w:rPr>
      </w:pPr>
      <w:hyperlink w:anchor="_Toc92438425" w:history="1">
        <w:r w:rsidR="00FF71B5" w:rsidRPr="00D63464">
          <w:rPr>
            <w:rStyle w:val="Hyperlink"/>
            <w:rFonts w:cs="Arial"/>
            <w:noProof/>
          </w:rPr>
          <w:t>Item 11 – Code of Ethics, Participation in Client Transactions and Personal Trading</w:t>
        </w:r>
        <w:r w:rsidR="00FF71B5">
          <w:rPr>
            <w:noProof/>
            <w:webHidden/>
          </w:rPr>
          <w:tab/>
        </w:r>
        <w:r w:rsidR="00FF71B5">
          <w:rPr>
            <w:noProof/>
            <w:webHidden/>
          </w:rPr>
          <w:fldChar w:fldCharType="begin"/>
        </w:r>
        <w:r w:rsidR="00FF71B5">
          <w:rPr>
            <w:noProof/>
            <w:webHidden/>
          </w:rPr>
          <w:instrText xml:space="preserve"> PAGEREF _Toc92438425 \h </w:instrText>
        </w:r>
        <w:r w:rsidR="00FF71B5">
          <w:rPr>
            <w:noProof/>
            <w:webHidden/>
          </w:rPr>
        </w:r>
        <w:r w:rsidR="00FF71B5">
          <w:rPr>
            <w:noProof/>
            <w:webHidden/>
          </w:rPr>
          <w:fldChar w:fldCharType="separate"/>
        </w:r>
        <w:r w:rsidR="00FF71B5">
          <w:rPr>
            <w:noProof/>
            <w:webHidden/>
          </w:rPr>
          <w:t>19</w:t>
        </w:r>
        <w:r w:rsidR="00FF71B5">
          <w:rPr>
            <w:noProof/>
            <w:webHidden/>
          </w:rPr>
          <w:fldChar w:fldCharType="end"/>
        </w:r>
      </w:hyperlink>
    </w:p>
    <w:p w14:paraId="1273B159" w14:textId="1ED2CB0D" w:rsidR="00FF71B5" w:rsidRDefault="00A024DA">
      <w:pPr>
        <w:pStyle w:val="TOC2"/>
        <w:tabs>
          <w:tab w:val="right" w:leader="dot" w:pos="9350"/>
        </w:tabs>
        <w:rPr>
          <w:rFonts w:asciiTheme="minorHAnsi" w:eastAsiaTheme="minorEastAsia" w:hAnsiTheme="minorHAnsi" w:cstheme="minorBidi"/>
          <w:noProof/>
          <w:sz w:val="22"/>
        </w:rPr>
      </w:pPr>
      <w:hyperlink w:anchor="_Toc92438426" w:history="1">
        <w:r w:rsidR="00FF71B5" w:rsidRPr="00D63464">
          <w:rPr>
            <w:rStyle w:val="Hyperlink"/>
            <w:rFonts w:cs="Arial"/>
            <w:noProof/>
          </w:rPr>
          <w:t>Code of Ethics Summary</w:t>
        </w:r>
        <w:r w:rsidR="00FF71B5">
          <w:rPr>
            <w:noProof/>
            <w:webHidden/>
          </w:rPr>
          <w:tab/>
        </w:r>
        <w:r w:rsidR="00FF71B5">
          <w:rPr>
            <w:noProof/>
            <w:webHidden/>
          </w:rPr>
          <w:fldChar w:fldCharType="begin"/>
        </w:r>
        <w:r w:rsidR="00FF71B5">
          <w:rPr>
            <w:noProof/>
            <w:webHidden/>
          </w:rPr>
          <w:instrText xml:space="preserve"> PAGEREF _Toc92438426 \h </w:instrText>
        </w:r>
        <w:r w:rsidR="00FF71B5">
          <w:rPr>
            <w:noProof/>
            <w:webHidden/>
          </w:rPr>
        </w:r>
        <w:r w:rsidR="00FF71B5">
          <w:rPr>
            <w:noProof/>
            <w:webHidden/>
          </w:rPr>
          <w:fldChar w:fldCharType="separate"/>
        </w:r>
        <w:r w:rsidR="00FF71B5">
          <w:rPr>
            <w:noProof/>
            <w:webHidden/>
          </w:rPr>
          <w:t>19</w:t>
        </w:r>
        <w:r w:rsidR="00FF71B5">
          <w:rPr>
            <w:noProof/>
            <w:webHidden/>
          </w:rPr>
          <w:fldChar w:fldCharType="end"/>
        </w:r>
      </w:hyperlink>
    </w:p>
    <w:p w14:paraId="7B675D8C" w14:textId="7E73DD54" w:rsidR="00FF71B5" w:rsidRDefault="00A024DA">
      <w:pPr>
        <w:pStyle w:val="TOC2"/>
        <w:tabs>
          <w:tab w:val="right" w:leader="dot" w:pos="9350"/>
        </w:tabs>
        <w:rPr>
          <w:rFonts w:asciiTheme="minorHAnsi" w:eastAsiaTheme="minorEastAsia" w:hAnsiTheme="minorHAnsi" w:cstheme="minorBidi"/>
          <w:noProof/>
          <w:sz w:val="22"/>
        </w:rPr>
      </w:pPr>
      <w:hyperlink w:anchor="_Toc92438427" w:history="1">
        <w:r w:rsidR="00FF71B5" w:rsidRPr="00D63464">
          <w:rPr>
            <w:rStyle w:val="Hyperlink"/>
            <w:rFonts w:cs="Arial"/>
            <w:noProof/>
          </w:rPr>
          <w:t>Affiliate and Employee Personal Securities Transactions Disclosure</w:t>
        </w:r>
        <w:r w:rsidR="00FF71B5">
          <w:rPr>
            <w:noProof/>
            <w:webHidden/>
          </w:rPr>
          <w:tab/>
        </w:r>
        <w:r w:rsidR="00FF71B5">
          <w:rPr>
            <w:noProof/>
            <w:webHidden/>
          </w:rPr>
          <w:fldChar w:fldCharType="begin"/>
        </w:r>
        <w:r w:rsidR="00FF71B5">
          <w:rPr>
            <w:noProof/>
            <w:webHidden/>
          </w:rPr>
          <w:instrText xml:space="preserve"> PAGEREF _Toc92438427 \h </w:instrText>
        </w:r>
        <w:r w:rsidR="00FF71B5">
          <w:rPr>
            <w:noProof/>
            <w:webHidden/>
          </w:rPr>
        </w:r>
        <w:r w:rsidR="00FF71B5">
          <w:rPr>
            <w:noProof/>
            <w:webHidden/>
          </w:rPr>
          <w:fldChar w:fldCharType="separate"/>
        </w:r>
        <w:r w:rsidR="00FF71B5">
          <w:rPr>
            <w:noProof/>
            <w:webHidden/>
          </w:rPr>
          <w:t>19</w:t>
        </w:r>
        <w:r w:rsidR="00FF71B5">
          <w:rPr>
            <w:noProof/>
            <w:webHidden/>
          </w:rPr>
          <w:fldChar w:fldCharType="end"/>
        </w:r>
      </w:hyperlink>
    </w:p>
    <w:p w14:paraId="477CC93B" w14:textId="4E019FCF" w:rsidR="00FF71B5" w:rsidRDefault="00A024DA">
      <w:pPr>
        <w:pStyle w:val="TOC1"/>
        <w:tabs>
          <w:tab w:val="right" w:leader="dot" w:pos="9350"/>
        </w:tabs>
        <w:rPr>
          <w:rFonts w:asciiTheme="minorHAnsi" w:eastAsiaTheme="minorEastAsia" w:hAnsiTheme="minorHAnsi" w:cstheme="minorBidi"/>
          <w:noProof/>
          <w:sz w:val="22"/>
        </w:rPr>
      </w:pPr>
      <w:hyperlink w:anchor="_Toc92438428" w:history="1">
        <w:r w:rsidR="00FF71B5" w:rsidRPr="00D63464">
          <w:rPr>
            <w:rStyle w:val="Hyperlink"/>
            <w:rFonts w:cs="Arial"/>
            <w:noProof/>
          </w:rPr>
          <w:t>Item 12 – Brokerage Practices</w:t>
        </w:r>
        <w:r w:rsidR="00FF71B5">
          <w:rPr>
            <w:noProof/>
            <w:webHidden/>
          </w:rPr>
          <w:tab/>
        </w:r>
        <w:r w:rsidR="00FF71B5">
          <w:rPr>
            <w:noProof/>
            <w:webHidden/>
          </w:rPr>
          <w:fldChar w:fldCharType="begin"/>
        </w:r>
        <w:r w:rsidR="00FF71B5">
          <w:rPr>
            <w:noProof/>
            <w:webHidden/>
          </w:rPr>
          <w:instrText xml:space="preserve"> PAGEREF _Toc92438428 \h </w:instrText>
        </w:r>
        <w:r w:rsidR="00FF71B5">
          <w:rPr>
            <w:noProof/>
            <w:webHidden/>
          </w:rPr>
        </w:r>
        <w:r w:rsidR="00FF71B5">
          <w:rPr>
            <w:noProof/>
            <w:webHidden/>
          </w:rPr>
          <w:fldChar w:fldCharType="separate"/>
        </w:r>
        <w:r w:rsidR="00FF71B5">
          <w:rPr>
            <w:noProof/>
            <w:webHidden/>
          </w:rPr>
          <w:t>19</w:t>
        </w:r>
        <w:r w:rsidR="00FF71B5">
          <w:rPr>
            <w:noProof/>
            <w:webHidden/>
          </w:rPr>
          <w:fldChar w:fldCharType="end"/>
        </w:r>
      </w:hyperlink>
    </w:p>
    <w:p w14:paraId="1940C290" w14:textId="070FD00B" w:rsidR="00FF71B5" w:rsidRDefault="00A024DA">
      <w:pPr>
        <w:pStyle w:val="TOC2"/>
        <w:tabs>
          <w:tab w:val="right" w:leader="dot" w:pos="9350"/>
        </w:tabs>
        <w:rPr>
          <w:rFonts w:asciiTheme="minorHAnsi" w:eastAsiaTheme="minorEastAsia" w:hAnsiTheme="minorHAnsi" w:cstheme="minorBidi"/>
          <w:noProof/>
          <w:sz w:val="22"/>
        </w:rPr>
      </w:pPr>
      <w:hyperlink w:anchor="_Toc92438429" w:history="1">
        <w:r w:rsidR="00FF71B5" w:rsidRPr="00D63464">
          <w:rPr>
            <w:rStyle w:val="Hyperlink"/>
            <w:rFonts w:cs="Arial"/>
            <w:noProof/>
          </w:rPr>
          <w:t>Block Trading Policy</w:t>
        </w:r>
        <w:r w:rsidR="00FF71B5">
          <w:rPr>
            <w:noProof/>
            <w:webHidden/>
          </w:rPr>
          <w:tab/>
        </w:r>
        <w:r w:rsidR="00FF71B5">
          <w:rPr>
            <w:noProof/>
            <w:webHidden/>
          </w:rPr>
          <w:fldChar w:fldCharType="begin"/>
        </w:r>
        <w:r w:rsidR="00FF71B5">
          <w:rPr>
            <w:noProof/>
            <w:webHidden/>
          </w:rPr>
          <w:instrText xml:space="preserve"> PAGEREF _Toc92438429 \h </w:instrText>
        </w:r>
        <w:r w:rsidR="00FF71B5">
          <w:rPr>
            <w:noProof/>
            <w:webHidden/>
          </w:rPr>
        </w:r>
        <w:r w:rsidR="00FF71B5">
          <w:rPr>
            <w:noProof/>
            <w:webHidden/>
          </w:rPr>
          <w:fldChar w:fldCharType="separate"/>
        </w:r>
        <w:r w:rsidR="00FF71B5">
          <w:rPr>
            <w:noProof/>
            <w:webHidden/>
          </w:rPr>
          <w:t>21</w:t>
        </w:r>
        <w:r w:rsidR="00FF71B5">
          <w:rPr>
            <w:noProof/>
            <w:webHidden/>
          </w:rPr>
          <w:fldChar w:fldCharType="end"/>
        </w:r>
      </w:hyperlink>
    </w:p>
    <w:p w14:paraId="6474D7E4" w14:textId="7E9623E6" w:rsidR="00FF71B5" w:rsidRDefault="00A024DA">
      <w:pPr>
        <w:pStyle w:val="TOC1"/>
        <w:tabs>
          <w:tab w:val="right" w:leader="dot" w:pos="9350"/>
        </w:tabs>
        <w:rPr>
          <w:rFonts w:asciiTheme="minorHAnsi" w:eastAsiaTheme="minorEastAsia" w:hAnsiTheme="minorHAnsi" w:cstheme="minorBidi"/>
          <w:noProof/>
          <w:sz w:val="22"/>
        </w:rPr>
      </w:pPr>
      <w:hyperlink w:anchor="_Toc92438430" w:history="1">
        <w:r w:rsidR="00FF71B5" w:rsidRPr="00D63464">
          <w:rPr>
            <w:rStyle w:val="Hyperlink"/>
            <w:rFonts w:cs="Arial"/>
            <w:noProof/>
          </w:rPr>
          <w:t>Item 13 – Review of Accounts</w:t>
        </w:r>
        <w:r w:rsidR="00FF71B5">
          <w:rPr>
            <w:noProof/>
            <w:webHidden/>
          </w:rPr>
          <w:tab/>
        </w:r>
        <w:r w:rsidR="00FF71B5">
          <w:rPr>
            <w:noProof/>
            <w:webHidden/>
          </w:rPr>
          <w:fldChar w:fldCharType="begin"/>
        </w:r>
        <w:r w:rsidR="00FF71B5">
          <w:rPr>
            <w:noProof/>
            <w:webHidden/>
          </w:rPr>
          <w:instrText xml:space="preserve"> PAGEREF _Toc92438430 \h </w:instrText>
        </w:r>
        <w:r w:rsidR="00FF71B5">
          <w:rPr>
            <w:noProof/>
            <w:webHidden/>
          </w:rPr>
        </w:r>
        <w:r w:rsidR="00FF71B5">
          <w:rPr>
            <w:noProof/>
            <w:webHidden/>
          </w:rPr>
          <w:fldChar w:fldCharType="separate"/>
        </w:r>
        <w:r w:rsidR="00FF71B5">
          <w:rPr>
            <w:noProof/>
            <w:webHidden/>
          </w:rPr>
          <w:t>21</w:t>
        </w:r>
        <w:r w:rsidR="00FF71B5">
          <w:rPr>
            <w:noProof/>
            <w:webHidden/>
          </w:rPr>
          <w:fldChar w:fldCharType="end"/>
        </w:r>
      </w:hyperlink>
    </w:p>
    <w:p w14:paraId="718B2DE7" w14:textId="19789A6B" w:rsidR="00FF71B5" w:rsidRDefault="00A024DA">
      <w:pPr>
        <w:pStyle w:val="TOC2"/>
        <w:tabs>
          <w:tab w:val="right" w:leader="dot" w:pos="9350"/>
        </w:tabs>
        <w:rPr>
          <w:rFonts w:asciiTheme="minorHAnsi" w:eastAsiaTheme="minorEastAsia" w:hAnsiTheme="minorHAnsi" w:cstheme="minorBidi"/>
          <w:noProof/>
          <w:sz w:val="22"/>
        </w:rPr>
      </w:pPr>
      <w:hyperlink w:anchor="_Toc92438431" w:history="1">
        <w:r w:rsidR="00FF71B5" w:rsidRPr="00D63464">
          <w:rPr>
            <w:rStyle w:val="Hyperlink"/>
            <w:rFonts w:cs="Arial"/>
            <w:noProof/>
          </w:rPr>
          <w:t>Account Reviews and Reviewers</w:t>
        </w:r>
        <w:r w:rsidR="00FF71B5">
          <w:rPr>
            <w:noProof/>
            <w:webHidden/>
          </w:rPr>
          <w:tab/>
        </w:r>
        <w:r w:rsidR="00FF71B5">
          <w:rPr>
            <w:noProof/>
            <w:webHidden/>
          </w:rPr>
          <w:fldChar w:fldCharType="begin"/>
        </w:r>
        <w:r w:rsidR="00FF71B5">
          <w:rPr>
            <w:noProof/>
            <w:webHidden/>
          </w:rPr>
          <w:instrText xml:space="preserve"> PAGEREF _Toc92438431 \h </w:instrText>
        </w:r>
        <w:r w:rsidR="00FF71B5">
          <w:rPr>
            <w:noProof/>
            <w:webHidden/>
          </w:rPr>
        </w:r>
        <w:r w:rsidR="00FF71B5">
          <w:rPr>
            <w:noProof/>
            <w:webHidden/>
          </w:rPr>
          <w:fldChar w:fldCharType="separate"/>
        </w:r>
        <w:r w:rsidR="00FF71B5">
          <w:rPr>
            <w:noProof/>
            <w:webHidden/>
          </w:rPr>
          <w:t>21</w:t>
        </w:r>
        <w:r w:rsidR="00FF71B5">
          <w:rPr>
            <w:noProof/>
            <w:webHidden/>
          </w:rPr>
          <w:fldChar w:fldCharType="end"/>
        </w:r>
      </w:hyperlink>
    </w:p>
    <w:p w14:paraId="036CDC3A" w14:textId="4B3560A9" w:rsidR="00FF71B5" w:rsidRDefault="00A024DA">
      <w:pPr>
        <w:pStyle w:val="TOC2"/>
        <w:tabs>
          <w:tab w:val="right" w:leader="dot" w:pos="9350"/>
        </w:tabs>
        <w:rPr>
          <w:rFonts w:asciiTheme="minorHAnsi" w:eastAsiaTheme="minorEastAsia" w:hAnsiTheme="minorHAnsi" w:cstheme="minorBidi"/>
          <w:noProof/>
          <w:sz w:val="22"/>
        </w:rPr>
      </w:pPr>
      <w:hyperlink w:anchor="_Toc92438432" w:history="1">
        <w:r w:rsidR="00FF71B5" w:rsidRPr="00D63464">
          <w:rPr>
            <w:rStyle w:val="Hyperlink"/>
            <w:rFonts w:cs="Arial"/>
            <w:noProof/>
          </w:rPr>
          <w:t>Statements and Reports</w:t>
        </w:r>
        <w:r w:rsidR="00FF71B5">
          <w:rPr>
            <w:noProof/>
            <w:webHidden/>
          </w:rPr>
          <w:tab/>
        </w:r>
        <w:r w:rsidR="00FF71B5">
          <w:rPr>
            <w:noProof/>
            <w:webHidden/>
          </w:rPr>
          <w:fldChar w:fldCharType="begin"/>
        </w:r>
        <w:r w:rsidR="00FF71B5">
          <w:rPr>
            <w:noProof/>
            <w:webHidden/>
          </w:rPr>
          <w:instrText xml:space="preserve"> PAGEREF _Toc92438432 \h </w:instrText>
        </w:r>
        <w:r w:rsidR="00FF71B5">
          <w:rPr>
            <w:noProof/>
            <w:webHidden/>
          </w:rPr>
        </w:r>
        <w:r w:rsidR="00FF71B5">
          <w:rPr>
            <w:noProof/>
            <w:webHidden/>
          </w:rPr>
          <w:fldChar w:fldCharType="separate"/>
        </w:r>
        <w:r w:rsidR="00FF71B5">
          <w:rPr>
            <w:noProof/>
            <w:webHidden/>
          </w:rPr>
          <w:t>21</w:t>
        </w:r>
        <w:r w:rsidR="00FF71B5">
          <w:rPr>
            <w:noProof/>
            <w:webHidden/>
          </w:rPr>
          <w:fldChar w:fldCharType="end"/>
        </w:r>
      </w:hyperlink>
    </w:p>
    <w:p w14:paraId="0249405E" w14:textId="24DB8140" w:rsidR="00FF71B5" w:rsidRDefault="00A024DA">
      <w:pPr>
        <w:pStyle w:val="TOC1"/>
        <w:tabs>
          <w:tab w:val="right" w:leader="dot" w:pos="9350"/>
        </w:tabs>
        <w:rPr>
          <w:rFonts w:asciiTheme="minorHAnsi" w:eastAsiaTheme="minorEastAsia" w:hAnsiTheme="minorHAnsi" w:cstheme="minorBidi"/>
          <w:noProof/>
          <w:sz w:val="22"/>
        </w:rPr>
      </w:pPr>
      <w:hyperlink w:anchor="_Toc92438433" w:history="1">
        <w:r w:rsidR="00FF71B5" w:rsidRPr="00D63464">
          <w:rPr>
            <w:rStyle w:val="Hyperlink"/>
            <w:rFonts w:cs="Arial"/>
            <w:noProof/>
          </w:rPr>
          <w:t>Item 14 – Client Referrals and Other Compensation</w:t>
        </w:r>
        <w:r w:rsidR="00FF71B5">
          <w:rPr>
            <w:noProof/>
            <w:webHidden/>
          </w:rPr>
          <w:tab/>
        </w:r>
        <w:r w:rsidR="00FF71B5">
          <w:rPr>
            <w:noProof/>
            <w:webHidden/>
          </w:rPr>
          <w:fldChar w:fldCharType="begin"/>
        </w:r>
        <w:r w:rsidR="00FF71B5">
          <w:rPr>
            <w:noProof/>
            <w:webHidden/>
          </w:rPr>
          <w:instrText xml:space="preserve"> PAGEREF _Toc92438433 \h </w:instrText>
        </w:r>
        <w:r w:rsidR="00FF71B5">
          <w:rPr>
            <w:noProof/>
            <w:webHidden/>
          </w:rPr>
        </w:r>
        <w:r w:rsidR="00FF71B5">
          <w:rPr>
            <w:noProof/>
            <w:webHidden/>
          </w:rPr>
          <w:fldChar w:fldCharType="separate"/>
        </w:r>
        <w:r w:rsidR="00FF71B5">
          <w:rPr>
            <w:noProof/>
            <w:webHidden/>
          </w:rPr>
          <w:t>22</w:t>
        </w:r>
        <w:r w:rsidR="00FF71B5">
          <w:rPr>
            <w:noProof/>
            <w:webHidden/>
          </w:rPr>
          <w:fldChar w:fldCharType="end"/>
        </w:r>
      </w:hyperlink>
    </w:p>
    <w:p w14:paraId="4F36F877" w14:textId="3C799BCD" w:rsidR="00FF71B5" w:rsidRDefault="00A024DA">
      <w:pPr>
        <w:pStyle w:val="TOC1"/>
        <w:tabs>
          <w:tab w:val="right" w:leader="dot" w:pos="9350"/>
        </w:tabs>
        <w:rPr>
          <w:rFonts w:asciiTheme="minorHAnsi" w:eastAsiaTheme="minorEastAsia" w:hAnsiTheme="minorHAnsi" w:cstheme="minorBidi"/>
          <w:noProof/>
          <w:sz w:val="22"/>
        </w:rPr>
      </w:pPr>
      <w:hyperlink w:anchor="_Toc92438434" w:history="1">
        <w:r w:rsidR="00FF71B5" w:rsidRPr="00D63464">
          <w:rPr>
            <w:rStyle w:val="Hyperlink"/>
            <w:rFonts w:cs="Arial"/>
            <w:noProof/>
          </w:rPr>
          <w:t>Item 15 – Custody</w:t>
        </w:r>
        <w:r w:rsidR="00FF71B5">
          <w:rPr>
            <w:noProof/>
            <w:webHidden/>
          </w:rPr>
          <w:tab/>
        </w:r>
        <w:r w:rsidR="00FF71B5">
          <w:rPr>
            <w:noProof/>
            <w:webHidden/>
          </w:rPr>
          <w:fldChar w:fldCharType="begin"/>
        </w:r>
        <w:r w:rsidR="00FF71B5">
          <w:rPr>
            <w:noProof/>
            <w:webHidden/>
          </w:rPr>
          <w:instrText xml:space="preserve"> PAGEREF _Toc92438434 \h </w:instrText>
        </w:r>
        <w:r w:rsidR="00FF71B5">
          <w:rPr>
            <w:noProof/>
            <w:webHidden/>
          </w:rPr>
        </w:r>
        <w:r w:rsidR="00FF71B5">
          <w:rPr>
            <w:noProof/>
            <w:webHidden/>
          </w:rPr>
          <w:fldChar w:fldCharType="separate"/>
        </w:r>
        <w:r w:rsidR="00FF71B5">
          <w:rPr>
            <w:noProof/>
            <w:webHidden/>
          </w:rPr>
          <w:t>22</w:t>
        </w:r>
        <w:r w:rsidR="00FF71B5">
          <w:rPr>
            <w:noProof/>
            <w:webHidden/>
          </w:rPr>
          <w:fldChar w:fldCharType="end"/>
        </w:r>
      </w:hyperlink>
    </w:p>
    <w:p w14:paraId="0AE6CE6B" w14:textId="708FD734" w:rsidR="00FF71B5" w:rsidRDefault="00A024DA">
      <w:pPr>
        <w:pStyle w:val="TOC1"/>
        <w:tabs>
          <w:tab w:val="right" w:leader="dot" w:pos="9350"/>
        </w:tabs>
        <w:rPr>
          <w:rFonts w:asciiTheme="minorHAnsi" w:eastAsiaTheme="minorEastAsia" w:hAnsiTheme="minorHAnsi" w:cstheme="minorBidi"/>
          <w:noProof/>
          <w:sz w:val="22"/>
        </w:rPr>
      </w:pPr>
      <w:hyperlink w:anchor="_Toc92438435" w:history="1">
        <w:r w:rsidR="00FF71B5" w:rsidRPr="00D63464">
          <w:rPr>
            <w:rStyle w:val="Hyperlink"/>
            <w:rFonts w:cs="Arial"/>
            <w:noProof/>
          </w:rPr>
          <w:t>Item 16 – Investment Discretion</w:t>
        </w:r>
        <w:r w:rsidR="00FF71B5">
          <w:rPr>
            <w:noProof/>
            <w:webHidden/>
          </w:rPr>
          <w:tab/>
        </w:r>
        <w:r w:rsidR="00FF71B5">
          <w:rPr>
            <w:noProof/>
            <w:webHidden/>
          </w:rPr>
          <w:fldChar w:fldCharType="begin"/>
        </w:r>
        <w:r w:rsidR="00FF71B5">
          <w:rPr>
            <w:noProof/>
            <w:webHidden/>
          </w:rPr>
          <w:instrText xml:space="preserve"> PAGEREF _Toc92438435 \h </w:instrText>
        </w:r>
        <w:r w:rsidR="00FF71B5">
          <w:rPr>
            <w:noProof/>
            <w:webHidden/>
          </w:rPr>
        </w:r>
        <w:r w:rsidR="00FF71B5">
          <w:rPr>
            <w:noProof/>
            <w:webHidden/>
          </w:rPr>
          <w:fldChar w:fldCharType="separate"/>
        </w:r>
        <w:r w:rsidR="00FF71B5">
          <w:rPr>
            <w:noProof/>
            <w:webHidden/>
          </w:rPr>
          <w:t>22</w:t>
        </w:r>
        <w:r w:rsidR="00FF71B5">
          <w:rPr>
            <w:noProof/>
            <w:webHidden/>
          </w:rPr>
          <w:fldChar w:fldCharType="end"/>
        </w:r>
      </w:hyperlink>
    </w:p>
    <w:p w14:paraId="5389998A" w14:textId="315E651C" w:rsidR="00FF71B5" w:rsidRDefault="00A024DA">
      <w:pPr>
        <w:pStyle w:val="TOC1"/>
        <w:tabs>
          <w:tab w:val="right" w:leader="dot" w:pos="9350"/>
        </w:tabs>
        <w:rPr>
          <w:rFonts w:asciiTheme="minorHAnsi" w:eastAsiaTheme="minorEastAsia" w:hAnsiTheme="minorHAnsi" w:cstheme="minorBidi"/>
          <w:noProof/>
          <w:sz w:val="22"/>
        </w:rPr>
      </w:pPr>
      <w:hyperlink w:anchor="_Toc92438436" w:history="1">
        <w:r w:rsidR="00FF71B5" w:rsidRPr="00D63464">
          <w:rPr>
            <w:rStyle w:val="Hyperlink"/>
            <w:rFonts w:cs="Arial"/>
            <w:noProof/>
          </w:rPr>
          <w:t>Item 17 – Voting Client Securities</w:t>
        </w:r>
        <w:r w:rsidR="00FF71B5">
          <w:rPr>
            <w:noProof/>
            <w:webHidden/>
          </w:rPr>
          <w:tab/>
        </w:r>
        <w:r w:rsidR="00FF71B5">
          <w:rPr>
            <w:noProof/>
            <w:webHidden/>
          </w:rPr>
          <w:fldChar w:fldCharType="begin"/>
        </w:r>
        <w:r w:rsidR="00FF71B5">
          <w:rPr>
            <w:noProof/>
            <w:webHidden/>
          </w:rPr>
          <w:instrText xml:space="preserve"> PAGEREF _Toc92438436 \h </w:instrText>
        </w:r>
        <w:r w:rsidR="00FF71B5">
          <w:rPr>
            <w:noProof/>
            <w:webHidden/>
          </w:rPr>
        </w:r>
        <w:r w:rsidR="00FF71B5">
          <w:rPr>
            <w:noProof/>
            <w:webHidden/>
          </w:rPr>
          <w:fldChar w:fldCharType="separate"/>
        </w:r>
        <w:r w:rsidR="00FF71B5">
          <w:rPr>
            <w:noProof/>
            <w:webHidden/>
          </w:rPr>
          <w:t>23</w:t>
        </w:r>
        <w:r w:rsidR="00FF71B5">
          <w:rPr>
            <w:noProof/>
            <w:webHidden/>
          </w:rPr>
          <w:fldChar w:fldCharType="end"/>
        </w:r>
      </w:hyperlink>
    </w:p>
    <w:p w14:paraId="60D42596" w14:textId="5A9D202C" w:rsidR="00FF71B5" w:rsidRDefault="00A024DA">
      <w:pPr>
        <w:pStyle w:val="TOC1"/>
        <w:tabs>
          <w:tab w:val="right" w:leader="dot" w:pos="9350"/>
        </w:tabs>
        <w:rPr>
          <w:rFonts w:asciiTheme="minorHAnsi" w:eastAsiaTheme="minorEastAsia" w:hAnsiTheme="minorHAnsi" w:cstheme="minorBidi"/>
          <w:noProof/>
          <w:sz w:val="22"/>
        </w:rPr>
      </w:pPr>
      <w:hyperlink w:anchor="_Toc92438437" w:history="1">
        <w:r w:rsidR="00FF71B5" w:rsidRPr="00D63464">
          <w:rPr>
            <w:rStyle w:val="Hyperlink"/>
            <w:rFonts w:cs="Arial"/>
            <w:noProof/>
          </w:rPr>
          <w:t>Item 18 – Financial Information</w:t>
        </w:r>
        <w:r w:rsidR="00FF71B5">
          <w:rPr>
            <w:noProof/>
            <w:webHidden/>
          </w:rPr>
          <w:tab/>
        </w:r>
        <w:r w:rsidR="00FF71B5">
          <w:rPr>
            <w:noProof/>
            <w:webHidden/>
          </w:rPr>
          <w:fldChar w:fldCharType="begin"/>
        </w:r>
        <w:r w:rsidR="00FF71B5">
          <w:rPr>
            <w:noProof/>
            <w:webHidden/>
          </w:rPr>
          <w:instrText xml:space="preserve"> PAGEREF _Toc92438437 \h </w:instrText>
        </w:r>
        <w:r w:rsidR="00FF71B5">
          <w:rPr>
            <w:noProof/>
            <w:webHidden/>
          </w:rPr>
        </w:r>
        <w:r w:rsidR="00FF71B5">
          <w:rPr>
            <w:noProof/>
            <w:webHidden/>
          </w:rPr>
          <w:fldChar w:fldCharType="separate"/>
        </w:r>
        <w:r w:rsidR="00FF71B5">
          <w:rPr>
            <w:noProof/>
            <w:webHidden/>
          </w:rPr>
          <w:t>23</w:t>
        </w:r>
        <w:r w:rsidR="00FF71B5">
          <w:rPr>
            <w:noProof/>
            <w:webHidden/>
          </w:rPr>
          <w:fldChar w:fldCharType="end"/>
        </w:r>
      </w:hyperlink>
    </w:p>
    <w:p w14:paraId="45B2DF42" w14:textId="160BA946" w:rsidR="00FF71B5" w:rsidRDefault="00A024DA">
      <w:pPr>
        <w:pStyle w:val="TOC1"/>
        <w:tabs>
          <w:tab w:val="right" w:leader="dot" w:pos="9350"/>
        </w:tabs>
        <w:rPr>
          <w:rFonts w:asciiTheme="minorHAnsi" w:eastAsiaTheme="minorEastAsia" w:hAnsiTheme="minorHAnsi" w:cstheme="minorBidi"/>
          <w:noProof/>
          <w:sz w:val="22"/>
        </w:rPr>
      </w:pPr>
      <w:hyperlink w:anchor="_Toc92438438" w:history="1">
        <w:r w:rsidR="00FF71B5" w:rsidRPr="00D63464">
          <w:rPr>
            <w:rStyle w:val="Hyperlink"/>
            <w:rFonts w:cs="Arial"/>
            <w:noProof/>
          </w:rPr>
          <w:t>Item 19 – Requirements for State-Registered Advisers</w:t>
        </w:r>
        <w:r w:rsidR="00FF71B5">
          <w:rPr>
            <w:noProof/>
            <w:webHidden/>
          </w:rPr>
          <w:tab/>
        </w:r>
        <w:r w:rsidR="00FF71B5">
          <w:rPr>
            <w:noProof/>
            <w:webHidden/>
          </w:rPr>
          <w:fldChar w:fldCharType="begin"/>
        </w:r>
        <w:r w:rsidR="00FF71B5">
          <w:rPr>
            <w:noProof/>
            <w:webHidden/>
          </w:rPr>
          <w:instrText xml:space="preserve"> PAGEREF _Toc92438438 \h </w:instrText>
        </w:r>
        <w:r w:rsidR="00FF71B5">
          <w:rPr>
            <w:noProof/>
            <w:webHidden/>
          </w:rPr>
        </w:r>
        <w:r w:rsidR="00FF71B5">
          <w:rPr>
            <w:noProof/>
            <w:webHidden/>
          </w:rPr>
          <w:fldChar w:fldCharType="separate"/>
        </w:r>
        <w:r w:rsidR="00FF71B5">
          <w:rPr>
            <w:noProof/>
            <w:webHidden/>
          </w:rPr>
          <w:t>23</w:t>
        </w:r>
        <w:r w:rsidR="00FF71B5">
          <w:rPr>
            <w:noProof/>
            <w:webHidden/>
          </w:rPr>
          <w:fldChar w:fldCharType="end"/>
        </w:r>
      </w:hyperlink>
    </w:p>
    <w:p w14:paraId="7A2BB2CD" w14:textId="4A4DB0DA" w:rsidR="00FF71B5" w:rsidRDefault="00A024DA">
      <w:pPr>
        <w:pStyle w:val="TOC2"/>
        <w:tabs>
          <w:tab w:val="right" w:leader="dot" w:pos="9350"/>
        </w:tabs>
        <w:rPr>
          <w:rFonts w:asciiTheme="minorHAnsi" w:eastAsiaTheme="minorEastAsia" w:hAnsiTheme="minorHAnsi" w:cstheme="minorBidi"/>
          <w:noProof/>
          <w:sz w:val="22"/>
        </w:rPr>
      </w:pPr>
      <w:hyperlink w:anchor="_Toc92438439" w:history="1">
        <w:r w:rsidR="00FF71B5" w:rsidRPr="00D63464">
          <w:rPr>
            <w:rStyle w:val="Hyperlink"/>
            <w:rFonts w:cs="Arial"/>
            <w:noProof/>
          </w:rPr>
          <w:t>Executive Officer and Management Personnel</w:t>
        </w:r>
        <w:r w:rsidR="00FF71B5">
          <w:rPr>
            <w:noProof/>
            <w:webHidden/>
          </w:rPr>
          <w:tab/>
        </w:r>
        <w:r w:rsidR="00FF71B5">
          <w:rPr>
            <w:noProof/>
            <w:webHidden/>
          </w:rPr>
          <w:fldChar w:fldCharType="begin"/>
        </w:r>
        <w:r w:rsidR="00FF71B5">
          <w:rPr>
            <w:noProof/>
            <w:webHidden/>
          </w:rPr>
          <w:instrText xml:space="preserve"> PAGEREF _Toc92438439 \h </w:instrText>
        </w:r>
        <w:r w:rsidR="00FF71B5">
          <w:rPr>
            <w:noProof/>
            <w:webHidden/>
          </w:rPr>
        </w:r>
        <w:r w:rsidR="00FF71B5">
          <w:rPr>
            <w:noProof/>
            <w:webHidden/>
          </w:rPr>
          <w:fldChar w:fldCharType="separate"/>
        </w:r>
        <w:r w:rsidR="00FF71B5">
          <w:rPr>
            <w:noProof/>
            <w:webHidden/>
          </w:rPr>
          <w:t>23</w:t>
        </w:r>
        <w:r w:rsidR="00FF71B5">
          <w:rPr>
            <w:noProof/>
            <w:webHidden/>
          </w:rPr>
          <w:fldChar w:fldCharType="end"/>
        </w:r>
      </w:hyperlink>
    </w:p>
    <w:p w14:paraId="79775BC7" w14:textId="785B81C6" w:rsidR="00FF71B5" w:rsidRDefault="00A024DA">
      <w:pPr>
        <w:pStyle w:val="TOC2"/>
        <w:tabs>
          <w:tab w:val="right" w:leader="dot" w:pos="9350"/>
        </w:tabs>
        <w:rPr>
          <w:rFonts w:asciiTheme="minorHAnsi" w:eastAsiaTheme="minorEastAsia" w:hAnsiTheme="minorHAnsi" w:cstheme="minorBidi"/>
          <w:noProof/>
          <w:sz w:val="22"/>
        </w:rPr>
      </w:pPr>
      <w:hyperlink w:anchor="_Toc92438440" w:history="1">
        <w:r w:rsidR="00FF71B5" w:rsidRPr="00D63464">
          <w:rPr>
            <w:rStyle w:val="Hyperlink"/>
            <w:rFonts w:cs="Arial"/>
            <w:noProof/>
          </w:rPr>
          <w:t>Other Business Activities</w:t>
        </w:r>
        <w:r w:rsidR="00FF71B5">
          <w:rPr>
            <w:noProof/>
            <w:webHidden/>
          </w:rPr>
          <w:tab/>
        </w:r>
        <w:r w:rsidR="00FF71B5">
          <w:rPr>
            <w:noProof/>
            <w:webHidden/>
          </w:rPr>
          <w:fldChar w:fldCharType="begin"/>
        </w:r>
        <w:r w:rsidR="00FF71B5">
          <w:rPr>
            <w:noProof/>
            <w:webHidden/>
          </w:rPr>
          <w:instrText xml:space="preserve"> PAGEREF _Toc92438440 \h </w:instrText>
        </w:r>
        <w:r w:rsidR="00FF71B5">
          <w:rPr>
            <w:noProof/>
            <w:webHidden/>
          </w:rPr>
        </w:r>
        <w:r w:rsidR="00FF71B5">
          <w:rPr>
            <w:noProof/>
            <w:webHidden/>
          </w:rPr>
          <w:fldChar w:fldCharType="separate"/>
        </w:r>
        <w:r w:rsidR="00FF71B5">
          <w:rPr>
            <w:noProof/>
            <w:webHidden/>
          </w:rPr>
          <w:t>24</w:t>
        </w:r>
        <w:r w:rsidR="00FF71B5">
          <w:rPr>
            <w:noProof/>
            <w:webHidden/>
          </w:rPr>
          <w:fldChar w:fldCharType="end"/>
        </w:r>
      </w:hyperlink>
    </w:p>
    <w:p w14:paraId="7308E47D" w14:textId="0EFA7656" w:rsidR="00FF71B5" w:rsidRDefault="00A024DA">
      <w:pPr>
        <w:pStyle w:val="TOC2"/>
        <w:tabs>
          <w:tab w:val="right" w:leader="dot" w:pos="9350"/>
        </w:tabs>
        <w:rPr>
          <w:rFonts w:asciiTheme="minorHAnsi" w:eastAsiaTheme="minorEastAsia" w:hAnsiTheme="minorHAnsi" w:cstheme="minorBidi"/>
          <w:noProof/>
          <w:sz w:val="22"/>
        </w:rPr>
      </w:pPr>
      <w:hyperlink w:anchor="_Toc92438441" w:history="1">
        <w:r w:rsidR="00FF71B5" w:rsidRPr="00D63464">
          <w:rPr>
            <w:rStyle w:val="Hyperlink"/>
            <w:rFonts w:cs="Arial"/>
            <w:noProof/>
          </w:rPr>
          <w:t>No Performance Based Fees</w:t>
        </w:r>
        <w:r w:rsidR="00FF71B5">
          <w:rPr>
            <w:noProof/>
            <w:webHidden/>
          </w:rPr>
          <w:tab/>
        </w:r>
        <w:r w:rsidR="00FF71B5">
          <w:rPr>
            <w:noProof/>
            <w:webHidden/>
          </w:rPr>
          <w:fldChar w:fldCharType="begin"/>
        </w:r>
        <w:r w:rsidR="00FF71B5">
          <w:rPr>
            <w:noProof/>
            <w:webHidden/>
          </w:rPr>
          <w:instrText xml:space="preserve"> PAGEREF _Toc92438441 \h </w:instrText>
        </w:r>
        <w:r w:rsidR="00FF71B5">
          <w:rPr>
            <w:noProof/>
            <w:webHidden/>
          </w:rPr>
        </w:r>
        <w:r w:rsidR="00FF71B5">
          <w:rPr>
            <w:noProof/>
            <w:webHidden/>
          </w:rPr>
          <w:fldChar w:fldCharType="separate"/>
        </w:r>
        <w:r w:rsidR="00FF71B5">
          <w:rPr>
            <w:noProof/>
            <w:webHidden/>
          </w:rPr>
          <w:t>24</w:t>
        </w:r>
        <w:r w:rsidR="00FF71B5">
          <w:rPr>
            <w:noProof/>
            <w:webHidden/>
          </w:rPr>
          <w:fldChar w:fldCharType="end"/>
        </w:r>
      </w:hyperlink>
    </w:p>
    <w:p w14:paraId="373291B6" w14:textId="6B104F7B" w:rsidR="00FF71B5" w:rsidRDefault="00A024DA">
      <w:pPr>
        <w:pStyle w:val="TOC2"/>
        <w:tabs>
          <w:tab w:val="right" w:leader="dot" w:pos="9350"/>
        </w:tabs>
        <w:rPr>
          <w:rFonts w:asciiTheme="minorHAnsi" w:eastAsiaTheme="minorEastAsia" w:hAnsiTheme="minorHAnsi" w:cstheme="minorBidi"/>
          <w:noProof/>
          <w:sz w:val="22"/>
        </w:rPr>
      </w:pPr>
      <w:hyperlink w:anchor="_Toc92438442" w:history="1">
        <w:r w:rsidR="00FF71B5" w:rsidRPr="00D63464">
          <w:rPr>
            <w:rStyle w:val="Hyperlink"/>
            <w:rFonts w:cs="Arial"/>
            <w:noProof/>
          </w:rPr>
          <w:t>No Arbitrations</w:t>
        </w:r>
        <w:r w:rsidR="00FF71B5">
          <w:rPr>
            <w:noProof/>
            <w:webHidden/>
          </w:rPr>
          <w:tab/>
        </w:r>
        <w:r w:rsidR="00FF71B5">
          <w:rPr>
            <w:noProof/>
            <w:webHidden/>
          </w:rPr>
          <w:fldChar w:fldCharType="begin"/>
        </w:r>
        <w:r w:rsidR="00FF71B5">
          <w:rPr>
            <w:noProof/>
            <w:webHidden/>
          </w:rPr>
          <w:instrText xml:space="preserve"> PAGEREF _Toc92438442 \h </w:instrText>
        </w:r>
        <w:r w:rsidR="00FF71B5">
          <w:rPr>
            <w:noProof/>
            <w:webHidden/>
          </w:rPr>
        </w:r>
        <w:r w:rsidR="00FF71B5">
          <w:rPr>
            <w:noProof/>
            <w:webHidden/>
          </w:rPr>
          <w:fldChar w:fldCharType="separate"/>
        </w:r>
        <w:r w:rsidR="00FF71B5">
          <w:rPr>
            <w:noProof/>
            <w:webHidden/>
          </w:rPr>
          <w:t>24</w:t>
        </w:r>
        <w:r w:rsidR="00FF71B5">
          <w:rPr>
            <w:noProof/>
            <w:webHidden/>
          </w:rPr>
          <w:fldChar w:fldCharType="end"/>
        </w:r>
      </w:hyperlink>
    </w:p>
    <w:p w14:paraId="2A0CC82A" w14:textId="3BA426B9" w:rsidR="00FF71B5" w:rsidRDefault="00A024DA">
      <w:pPr>
        <w:pStyle w:val="TOC1"/>
        <w:tabs>
          <w:tab w:val="right" w:leader="dot" w:pos="9350"/>
        </w:tabs>
        <w:rPr>
          <w:rFonts w:asciiTheme="minorHAnsi" w:eastAsiaTheme="minorEastAsia" w:hAnsiTheme="minorHAnsi" w:cstheme="minorBidi"/>
          <w:noProof/>
          <w:sz w:val="22"/>
        </w:rPr>
      </w:pPr>
      <w:hyperlink w:anchor="_Toc92438443" w:history="1">
        <w:r w:rsidR="00FF71B5" w:rsidRPr="00D63464">
          <w:rPr>
            <w:rStyle w:val="Hyperlink"/>
            <w:rFonts w:cs="Arial"/>
            <w:noProof/>
          </w:rPr>
          <w:t>Customer Privacy Policy Notice</w:t>
        </w:r>
        <w:r w:rsidR="00FF71B5">
          <w:rPr>
            <w:noProof/>
            <w:webHidden/>
          </w:rPr>
          <w:tab/>
        </w:r>
        <w:r w:rsidR="00FF71B5">
          <w:rPr>
            <w:noProof/>
            <w:webHidden/>
          </w:rPr>
          <w:fldChar w:fldCharType="begin"/>
        </w:r>
        <w:r w:rsidR="00FF71B5">
          <w:rPr>
            <w:noProof/>
            <w:webHidden/>
          </w:rPr>
          <w:instrText xml:space="preserve"> PAGEREF _Toc92438443 \h </w:instrText>
        </w:r>
        <w:r w:rsidR="00FF71B5">
          <w:rPr>
            <w:noProof/>
            <w:webHidden/>
          </w:rPr>
        </w:r>
        <w:r w:rsidR="00FF71B5">
          <w:rPr>
            <w:noProof/>
            <w:webHidden/>
          </w:rPr>
          <w:fldChar w:fldCharType="separate"/>
        </w:r>
        <w:r w:rsidR="00FF71B5">
          <w:rPr>
            <w:noProof/>
            <w:webHidden/>
          </w:rPr>
          <w:t>25</w:t>
        </w:r>
        <w:r w:rsidR="00FF71B5">
          <w:rPr>
            <w:noProof/>
            <w:webHidden/>
          </w:rPr>
          <w:fldChar w:fldCharType="end"/>
        </w:r>
      </w:hyperlink>
    </w:p>
    <w:p w14:paraId="5E85CAF7" w14:textId="4767ACF4" w:rsidR="00F816F4" w:rsidRPr="009C7B10" w:rsidRDefault="00F4787D" w:rsidP="00F816F4">
      <w:pPr>
        <w:rPr>
          <w:rFonts w:cs="Arial"/>
          <w:szCs w:val="20"/>
        </w:rPr>
      </w:pPr>
      <w:r w:rsidRPr="009C7B10">
        <w:rPr>
          <w:rFonts w:cs="Arial"/>
          <w:szCs w:val="20"/>
        </w:rPr>
        <w:fldChar w:fldCharType="end"/>
      </w:r>
    </w:p>
    <w:p w14:paraId="4DC840FE" w14:textId="77777777" w:rsidR="00F816F4" w:rsidRPr="009C7B10" w:rsidRDefault="00F05ECA" w:rsidP="00F816F4">
      <w:pPr>
        <w:pStyle w:val="Heading1"/>
        <w:rPr>
          <w:rFonts w:cs="Arial"/>
          <w:szCs w:val="20"/>
        </w:rPr>
      </w:pPr>
      <w:bookmarkStart w:id="3" w:name="_Toc281227832"/>
      <w:r w:rsidRPr="009C7B10">
        <w:rPr>
          <w:rFonts w:cs="Arial"/>
          <w:szCs w:val="20"/>
        </w:rPr>
        <w:br w:type="page"/>
      </w:r>
      <w:bookmarkStart w:id="4" w:name="_Toc92438408"/>
      <w:r w:rsidRPr="009C7B10">
        <w:rPr>
          <w:rFonts w:cs="Arial"/>
          <w:szCs w:val="20"/>
        </w:rPr>
        <w:lastRenderedPageBreak/>
        <w:t>Item 4 – Advisory Business</w:t>
      </w:r>
      <w:bookmarkEnd w:id="3"/>
      <w:bookmarkEnd w:id="4"/>
    </w:p>
    <w:p w14:paraId="16723342" w14:textId="77777777" w:rsidR="00F816F4" w:rsidRPr="009C7B10" w:rsidRDefault="00F816F4" w:rsidP="00F816F4">
      <w:pPr>
        <w:pStyle w:val="NoSpacing"/>
        <w:rPr>
          <w:rFonts w:cs="Arial"/>
          <w:b/>
          <w:i/>
          <w:color w:val="FF0000"/>
          <w:szCs w:val="20"/>
        </w:rPr>
      </w:pPr>
    </w:p>
    <w:p w14:paraId="36251C6E" w14:textId="77777777" w:rsidR="00F816F4" w:rsidRPr="009C7B10" w:rsidRDefault="0009439F" w:rsidP="00F816F4">
      <w:pPr>
        <w:spacing w:after="0"/>
        <w:rPr>
          <w:rFonts w:cs="Arial"/>
          <w:szCs w:val="20"/>
        </w:rPr>
      </w:pPr>
      <w:r>
        <w:rPr>
          <w:rFonts w:cs="Arial"/>
          <w:bCs/>
          <w:szCs w:val="20"/>
        </w:rPr>
        <w:t>LL Financial Services, LLC</w:t>
      </w:r>
      <w:r w:rsidR="00F05ECA">
        <w:rPr>
          <w:rFonts w:cs="Arial"/>
          <w:bCs/>
          <w:szCs w:val="20"/>
        </w:rPr>
        <w:t xml:space="preserve"> </w:t>
      </w:r>
      <w:r w:rsidR="00F05ECA" w:rsidRPr="009C7B10">
        <w:rPr>
          <w:rFonts w:cs="Arial"/>
          <w:szCs w:val="20"/>
        </w:rPr>
        <w:t>is an investment advis</w:t>
      </w:r>
      <w:r w:rsidR="00F05ECA">
        <w:rPr>
          <w:rFonts w:cs="Arial"/>
          <w:szCs w:val="20"/>
        </w:rPr>
        <w:t>e</w:t>
      </w:r>
      <w:r w:rsidR="00F05ECA" w:rsidRPr="009C7B10">
        <w:rPr>
          <w:rFonts w:cs="Arial"/>
          <w:szCs w:val="20"/>
        </w:rPr>
        <w:t xml:space="preserve">r registered with the State of </w:t>
      </w:r>
      <w:r w:rsidR="00F05ECA">
        <w:rPr>
          <w:rFonts w:cs="Arial"/>
          <w:szCs w:val="20"/>
        </w:rPr>
        <w:t>New York</w:t>
      </w:r>
      <w:r w:rsidR="00F05ECA" w:rsidRPr="009C7B10">
        <w:rPr>
          <w:rFonts w:cs="Arial"/>
          <w:szCs w:val="20"/>
        </w:rPr>
        <w:t xml:space="preserve"> and is a </w:t>
      </w:r>
      <w:r w:rsidR="00F05ECA">
        <w:rPr>
          <w:rFonts w:cs="Arial"/>
          <w:szCs w:val="20"/>
        </w:rPr>
        <w:t xml:space="preserve">limited liability company (LLC) </w:t>
      </w:r>
      <w:r w:rsidR="00F05ECA" w:rsidRPr="009C7B10">
        <w:rPr>
          <w:rFonts w:cs="Arial"/>
          <w:szCs w:val="20"/>
        </w:rPr>
        <w:t xml:space="preserve">formed under the laws of the State of </w:t>
      </w:r>
      <w:r w:rsidR="00F05ECA">
        <w:rPr>
          <w:rFonts w:cs="Arial"/>
          <w:szCs w:val="20"/>
        </w:rPr>
        <w:t>New York.</w:t>
      </w:r>
      <w:r w:rsidR="00F05ECA" w:rsidRPr="009C7B10">
        <w:rPr>
          <w:rFonts w:cs="Arial"/>
          <w:szCs w:val="20"/>
        </w:rPr>
        <w:t xml:space="preserve">  </w:t>
      </w:r>
    </w:p>
    <w:p w14:paraId="48C07D4E" w14:textId="77777777" w:rsidR="00F816F4" w:rsidRPr="009C7B10" w:rsidRDefault="00F816F4" w:rsidP="00F816F4">
      <w:pPr>
        <w:spacing w:after="0"/>
        <w:rPr>
          <w:rFonts w:cs="Arial"/>
          <w:szCs w:val="20"/>
        </w:rPr>
      </w:pPr>
    </w:p>
    <w:p w14:paraId="1B93EEE8" w14:textId="6A78E1F5" w:rsidR="00F816F4" w:rsidRPr="009C7B10" w:rsidRDefault="00F05ECA" w:rsidP="00F816F4">
      <w:pPr>
        <w:numPr>
          <w:ilvl w:val="0"/>
          <w:numId w:val="2"/>
        </w:numPr>
        <w:spacing w:after="0"/>
        <w:rPr>
          <w:rFonts w:cs="Arial"/>
          <w:szCs w:val="20"/>
        </w:rPr>
      </w:pPr>
      <w:r>
        <w:rPr>
          <w:rFonts w:cs="Arial"/>
          <w:szCs w:val="20"/>
        </w:rPr>
        <w:t>Lawrence Blau</w:t>
      </w:r>
      <w:r w:rsidRPr="009C7B10">
        <w:rPr>
          <w:rFonts w:cs="Arial"/>
          <w:i/>
          <w:szCs w:val="20"/>
        </w:rPr>
        <w:t xml:space="preserve"> </w:t>
      </w:r>
      <w:r w:rsidRPr="009C7B10">
        <w:rPr>
          <w:rFonts w:cs="Arial"/>
          <w:szCs w:val="20"/>
        </w:rPr>
        <w:t xml:space="preserve">is the </w:t>
      </w:r>
      <w:r>
        <w:rPr>
          <w:rFonts w:cs="Arial"/>
          <w:szCs w:val="20"/>
        </w:rPr>
        <w:t xml:space="preserve">Chief Compliance Officer (CCO) and Managing Member of </w:t>
      </w:r>
      <w:r w:rsidR="0009439F">
        <w:rPr>
          <w:rFonts w:cs="Arial"/>
          <w:szCs w:val="20"/>
        </w:rPr>
        <w:t>LL Financial Services, LLC</w:t>
      </w:r>
      <w:r>
        <w:rPr>
          <w:rFonts w:cs="Arial"/>
          <w:szCs w:val="20"/>
        </w:rPr>
        <w:t xml:space="preserve">.  Lawrence Blau owns </w:t>
      </w:r>
      <w:r w:rsidR="00CD1201">
        <w:rPr>
          <w:rFonts w:cs="Arial"/>
          <w:szCs w:val="20"/>
        </w:rPr>
        <w:t>50</w:t>
      </w:r>
      <w:r>
        <w:rPr>
          <w:rFonts w:cs="Arial"/>
          <w:szCs w:val="20"/>
        </w:rPr>
        <w:t xml:space="preserve">% of </w:t>
      </w:r>
      <w:r w:rsidR="0009439F">
        <w:rPr>
          <w:rFonts w:cs="Arial"/>
          <w:szCs w:val="20"/>
        </w:rPr>
        <w:t>LL Financial Services, LLC</w:t>
      </w:r>
      <w:r w:rsidR="007A6A41">
        <w:rPr>
          <w:rFonts w:cs="Arial"/>
          <w:szCs w:val="20"/>
        </w:rPr>
        <w:t xml:space="preserve"> and</w:t>
      </w:r>
      <w:r w:rsidR="004A63F8">
        <w:rPr>
          <w:rFonts w:cs="Arial"/>
          <w:szCs w:val="20"/>
        </w:rPr>
        <w:t xml:space="preserve"> Lindsay la Fleur owns </w:t>
      </w:r>
      <w:r w:rsidR="00CD1201">
        <w:rPr>
          <w:rFonts w:cs="Arial"/>
          <w:szCs w:val="20"/>
        </w:rPr>
        <w:t>50</w:t>
      </w:r>
      <w:r w:rsidR="004A63F8">
        <w:rPr>
          <w:rFonts w:cs="Arial"/>
          <w:szCs w:val="20"/>
        </w:rPr>
        <w:t>% of the firm.</w:t>
      </w:r>
      <w:r>
        <w:rPr>
          <w:rFonts w:cs="Arial"/>
          <w:szCs w:val="20"/>
        </w:rPr>
        <w:t xml:space="preserve">  </w:t>
      </w:r>
      <w:r w:rsidRPr="009C7B10">
        <w:rPr>
          <w:rFonts w:cs="Arial"/>
          <w:szCs w:val="20"/>
        </w:rPr>
        <w:t xml:space="preserve">Full details of </w:t>
      </w:r>
      <w:r>
        <w:rPr>
          <w:rFonts w:cs="Arial"/>
          <w:bCs/>
          <w:szCs w:val="20"/>
        </w:rPr>
        <w:t>the</w:t>
      </w:r>
      <w:r w:rsidRPr="009C7B10">
        <w:rPr>
          <w:rFonts w:cs="Arial"/>
          <w:szCs w:val="20"/>
        </w:rPr>
        <w:t xml:space="preserve"> education and business background </w:t>
      </w:r>
      <w:r>
        <w:rPr>
          <w:rFonts w:cs="Arial"/>
          <w:bCs/>
          <w:szCs w:val="20"/>
        </w:rPr>
        <w:t>of Lawrence Blau</w:t>
      </w:r>
      <w:r w:rsidR="004A63F8">
        <w:rPr>
          <w:rFonts w:cs="Arial"/>
          <w:bCs/>
          <w:szCs w:val="20"/>
        </w:rPr>
        <w:t xml:space="preserve"> and Lindsay la Fleur</w:t>
      </w:r>
      <w:r w:rsidRPr="009C7B10">
        <w:rPr>
          <w:rFonts w:cs="Arial"/>
          <w:szCs w:val="20"/>
        </w:rPr>
        <w:t xml:space="preserve"> are provided at </w:t>
      </w:r>
      <w:r w:rsidRPr="009E1F25">
        <w:rPr>
          <w:rFonts w:cs="Arial"/>
          <w:i/>
          <w:szCs w:val="20"/>
        </w:rPr>
        <w:t>Item 19</w:t>
      </w:r>
      <w:r w:rsidRPr="009C7B10">
        <w:rPr>
          <w:rFonts w:cs="Arial"/>
          <w:szCs w:val="20"/>
        </w:rPr>
        <w:t xml:space="preserve"> of this Disclosure Brochure.</w:t>
      </w:r>
    </w:p>
    <w:p w14:paraId="1540FE65" w14:textId="77777777" w:rsidR="00F816F4" w:rsidRPr="009C7B10" w:rsidRDefault="00F816F4" w:rsidP="00F816F4">
      <w:pPr>
        <w:pStyle w:val="NoSpacing"/>
        <w:rPr>
          <w:rFonts w:cs="Arial"/>
          <w:szCs w:val="20"/>
        </w:rPr>
      </w:pPr>
    </w:p>
    <w:p w14:paraId="796C206F" w14:textId="77777777" w:rsidR="00F816F4" w:rsidRDefault="0009439F" w:rsidP="00F816F4">
      <w:pPr>
        <w:numPr>
          <w:ilvl w:val="0"/>
          <w:numId w:val="2"/>
        </w:numPr>
        <w:spacing w:after="0"/>
        <w:rPr>
          <w:rFonts w:cs="Arial"/>
          <w:szCs w:val="20"/>
        </w:rPr>
      </w:pPr>
      <w:r>
        <w:rPr>
          <w:rFonts w:cs="Arial"/>
          <w:bCs/>
          <w:szCs w:val="20"/>
        </w:rPr>
        <w:t>LL Financial Services, LLC</w:t>
      </w:r>
      <w:r w:rsidR="00F05ECA">
        <w:rPr>
          <w:rFonts w:cs="Arial"/>
          <w:bCs/>
          <w:szCs w:val="20"/>
        </w:rPr>
        <w:t xml:space="preserve"> filed its initial application to become registered as an investment adviser in July 2016.</w:t>
      </w:r>
    </w:p>
    <w:p w14:paraId="442547EC" w14:textId="77777777" w:rsidR="00F816F4" w:rsidRPr="009B6619" w:rsidRDefault="00F05ECA" w:rsidP="00F816F4">
      <w:pPr>
        <w:pStyle w:val="Heading2"/>
      </w:pPr>
      <w:bookmarkStart w:id="5" w:name="_Toc92438409"/>
      <w:r w:rsidRPr="009B6619">
        <w:t>Introduction</w:t>
      </w:r>
      <w:bookmarkEnd w:id="5"/>
    </w:p>
    <w:p w14:paraId="6544FD7A" w14:textId="77777777" w:rsidR="00F816F4" w:rsidRDefault="00F816F4" w:rsidP="00F816F4">
      <w:pPr>
        <w:spacing w:after="0"/>
        <w:rPr>
          <w:rFonts w:cs="Arial"/>
          <w:szCs w:val="20"/>
        </w:rPr>
      </w:pPr>
    </w:p>
    <w:p w14:paraId="22BD1BDF" w14:textId="77777777" w:rsidR="00F816F4" w:rsidRDefault="00F05ECA" w:rsidP="00F816F4">
      <w:pPr>
        <w:rPr>
          <w:rFonts w:cs="Arial"/>
          <w:szCs w:val="20"/>
        </w:rPr>
      </w:pPr>
      <w:r>
        <w:rPr>
          <w:rFonts w:cs="Arial"/>
          <w:szCs w:val="20"/>
        </w:rPr>
        <w:t xml:space="preserve">The investment advisory services of </w:t>
      </w:r>
      <w:r w:rsidR="0009439F">
        <w:rPr>
          <w:rFonts w:cs="Arial"/>
          <w:szCs w:val="20"/>
        </w:rPr>
        <w:t>LL Financial Services, LLC</w:t>
      </w:r>
      <w:r>
        <w:rPr>
          <w:rFonts w:cs="Arial"/>
          <w:szCs w:val="20"/>
        </w:rPr>
        <w:t xml:space="preserve"> are provided to you through an appropriately licensed and qualified individual who is an investment adviser representative of </w:t>
      </w:r>
      <w:r w:rsidR="0009439F">
        <w:rPr>
          <w:rFonts w:cs="Arial"/>
          <w:szCs w:val="20"/>
        </w:rPr>
        <w:t>LL Financial Services, LLC</w:t>
      </w:r>
      <w:r>
        <w:rPr>
          <w:rFonts w:cs="Arial"/>
          <w:szCs w:val="20"/>
        </w:rPr>
        <w:t xml:space="preserve"> (referred to as your investment adviser representative throughout this brochure).  </w:t>
      </w:r>
    </w:p>
    <w:p w14:paraId="4BE2F8BA" w14:textId="77777777" w:rsidR="00F816F4" w:rsidRPr="009C7B10" w:rsidRDefault="00F05ECA" w:rsidP="00F816F4">
      <w:pPr>
        <w:pStyle w:val="Heading2"/>
        <w:rPr>
          <w:rFonts w:cs="Arial"/>
          <w:szCs w:val="20"/>
        </w:rPr>
      </w:pPr>
      <w:bookmarkStart w:id="6" w:name="_Toc92438410"/>
      <w:r w:rsidRPr="009C7B10">
        <w:rPr>
          <w:rFonts w:cs="Arial"/>
          <w:szCs w:val="20"/>
        </w:rPr>
        <w:t>Description of Advisory Services</w:t>
      </w:r>
      <w:bookmarkEnd w:id="6"/>
    </w:p>
    <w:p w14:paraId="5D6CD2AF" w14:textId="77777777" w:rsidR="00F816F4" w:rsidRPr="009C7B10" w:rsidRDefault="00F816F4" w:rsidP="00F816F4">
      <w:pPr>
        <w:pStyle w:val="NoSpacing"/>
        <w:rPr>
          <w:rFonts w:cs="Arial"/>
          <w:szCs w:val="20"/>
        </w:rPr>
      </w:pPr>
    </w:p>
    <w:p w14:paraId="32DB589E" w14:textId="77777777" w:rsidR="0051662B" w:rsidRDefault="00F05ECA" w:rsidP="0051662B">
      <w:pPr>
        <w:spacing w:after="0"/>
        <w:rPr>
          <w:rFonts w:eastAsia="Calibri" w:cs="Times New Roman"/>
        </w:rPr>
      </w:pPr>
      <w:r w:rsidRPr="009C7B10">
        <w:rPr>
          <w:rFonts w:cs="Arial"/>
          <w:szCs w:val="20"/>
        </w:rPr>
        <w:t xml:space="preserve">The following are descriptions of </w:t>
      </w:r>
      <w:r>
        <w:rPr>
          <w:rFonts w:cs="Arial"/>
          <w:bCs/>
          <w:szCs w:val="20"/>
        </w:rPr>
        <w:t>the</w:t>
      </w:r>
      <w:r w:rsidRPr="009C7B10">
        <w:rPr>
          <w:rFonts w:cs="Arial"/>
          <w:bCs/>
          <w:szCs w:val="20"/>
        </w:rPr>
        <w:t xml:space="preserve"> </w:t>
      </w:r>
      <w:r w:rsidRPr="009C7B10">
        <w:rPr>
          <w:rFonts w:cs="Arial"/>
          <w:szCs w:val="20"/>
        </w:rPr>
        <w:t xml:space="preserve">primary </w:t>
      </w:r>
      <w:r>
        <w:rPr>
          <w:rFonts w:cs="Arial"/>
          <w:szCs w:val="20"/>
        </w:rPr>
        <w:t xml:space="preserve">advisory </w:t>
      </w:r>
      <w:r w:rsidRPr="009C7B10">
        <w:rPr>
          <w:rFonts w:cs="Arial"/>
          <w:szCs w:val="20"/>
        </w:rPr>
        <w:t>services</w:t>
      </w:r>
      <w:r>
        <w:rPr>
          <w:rFonts w:cs="Arial"/>
          <w:szCs w:val="20"/>
        </w:rPr>
        <w:t xml:space="preserve"> of </w:t>
      </w:r>
      <w:r w:rsidR="0009439F">
        <w:rPr>
          <w:rFonts w:cs="Arial"/>
          <w:szCs w:val="20"/>
        </w:rPr>
        <w:t>LL Financial Services, LLC</w:t>
      </w:r>
      <w:r w:rsidRPr="009C7B10">
        <w:rPr>
          <w:rFonts w:cs="Arial"/>
          <w:szCs w:val="20"/>
        </w:rPr>
        <w:t xml:space="preserve">.  </w:t>
      </w:r>
      <w:r>
        <w:rPr>
          <w:rFonts w:cs="Arial"/>
          <w:szCs w:val="20"/>
        </w:rPr>
        <w:t xml:space="preserve">Please understand that a written agreement, which details the exact terms of the service, must be signed by you and </w:t>
      </w:r>
      <w:r w:rsidR="0009439F">
        <w:rPr>
          <w:rFonts w:cs="Arial"/>
          <w:szCs w:val="20"/>
        </w:rPr>
        <w:t>LL Financial Services, LLC</w:t>
      </w:r>
      <w:r>
        <w:rPr>
          <w:rFonts w:cs="Arial"/>
          <w:szCs w:val="20"/>
        </w:rPr>
        <w:t xml:space="preserve"> before </w:t>
      </w:r>
      <w:r>
        <w:rPr>
          <w:rFonts w:cs="Arial"/>
          <w:bCs/>
          <w:szCs w:val="20"/>
        </w:rPr>
        <w:t>we can provide you the services described below.</w:t>
      </w:r>
      <w:r w:rsidR="0051662B">
        <w:rPr>
          <w:rFonts w:cs="Arial"/>
          <w:bCs/>
          <w:szCs w:val="20"/>
        </w:rPr>
        <w:t xml:space="preserve">  </w:t>
      </w:r>
      <w:r w:rsidR="0051662B" w:rsidRPr="0051662B">
        <w:rPr>
          <w:rFonts w:eastAsia="Calibri" w:cs="Times New Roman"/>
        </w:rPr>
        <w:t xml:space="preserve">See </w:t>
      </w:r>
      <w:r w:rsidR="0051662B" w:rsidRPr="00884DF9">
        <w:rPr>
          <w:rFonts w:eastAsia="Calibri" w:cs="Times New Roman"/>
          <w:i/>
        </w:rPr>
        <w:t xml:space="preserve">Item 5 </w:t>
      </w:r>
      <w:r w:rsidR="0051662B" w:rsidRPr="0051662B">
        <w:rPr>
          <w:rFonts w:eastAsia="Calibri" w:cs="Times New Roman"/>
        </w:rPr>
        <w:t>of this Brochure for fee descriptions.</w:t>
      </w:r>
      <w:r w:rsidR="0051662B" w:rsidRPr="00D7202A">
        <w:rPr>
          <w:rFonts w:eastAsia="Calibri" w:cs="Times New Roman"/>
        </w:rPr>
        <w:t xml:space="preserve">  </w:t>
      </w:r>
    </w:p>
    <w:p w14:paraId="23E38575" w14:textId="77777777" w:rsidR="00F816F4" w:rsidRPr="009C7B10" w:rsidRDefault="00F816F4" w:rsidP="00F816F4">
      <w:pPr>
        <w:pStyle w:val="NoSpacing"/>
        <w:jc w:val="center"/>
        <w:rPr>
          <w:rFonts w:cs="Arial"/>
          <w:szCs w:val="20"/>
        </w:rPr>
      </w:pPr>
    </w:p>
    <w:p w14:paraId="6A83AE18" w14:textId="77777777" w:rsidR="00F816F4" w:rsidRPr="009C7B10" w:rsidRDefault="00F05ECA" w:rsidP="00F816F4">
      <w:pPr>
        <w:spacing w:after="0"/>
        <w:rPr>
          <w:rFonts w:cs="Arial"/>
          <w:vanish/>
          <w:szCs w:val="20"/>
          <w:highlight w:val="cyan"/>
        </w:rPr>
      </w:pPr>
      <w:r w:rsidRPr="009C7B10">
        <w:rPr>
          <w:rFonts w:cs="Arial"/>
          <w:vanish/>
          <w:szCs w:val="20"/>
          <w:highlight w:val="cyan"/>
        </w:rPr>
        <w:t>This content can be found on the following page:</w:t>
      </w:r>
    </w:p>
    <w:p w14:paraId="58BAD1B1" w14:textId="77777777" w:rsidR="00F816F4" w:rsidRPr="009C7B10" w:rsidRDefault="00F05ECA" w:rsidP="00F816F4">
      <w:pPr>
        <w:spacing w:after="0"/>
        <w:rPr>
          <w:rFonts w:cs="Arial"/>
          <w:vanish/>
          <w:szCs w:val="20"/>
          <w:highlight w:val="cyan"/>
        </w:rPr>
      </w:pPr>
      <w:r w:rsidRPr="009C7B10">
        <w:rPr>
          <w:rFonts w:cs="Arial"/>
          <w:vanish/>
          <w:szCs w:val="20"/>
          <w:highlight w:val="cyan"/>
        </w:rPr>
        <w:t>http://www.investorwords.com/cgi-bin/getword.cgi?id=1955&amp;term=financial%20planner</w:t>
      </w:r>
    </w:p>
    <w:p w14:paraId="120B60A0" w14:textId="77777777" w:rsidR="00712492" w:rsidRDefault="00F05ECA" w:rsidP="00F816F4">
      <w:pPr>
        <w:rPr>
          <w:rFonts w:cs="Arial"/>
          <w:szCs w:val="20"/>
        </w:rPr>
      </w:pPr>
      <w:r w:rsidRPr="009C7B10">
        <w:rPr>
          <w:rFonts w:cs="Arial"/>
          <w:b/>
          <w:szCs w:val="20"/>
        </w:rPr>
        <w:t>Financial Planning</w:t>
      </w:r>
      <w:r>
        <w:rPr>
          <w:rFonts w:cs="Arial"/>
          <w:color w:val="FF4500"/>
          <w:szCs w:val="20"/>
        </w:rPr>
        <w:t xml:space="preserve"> </w:t>
      </w:r>
      <w:r>
        <w:rPr>
          <w:rFonts w:cs="Arial"/>
          <w:b/>
          <w:szCs w:val="20"/>
        </w:rPr>
        <w:t xml:space="preserve">Services </w:t>
      </w:r>
      <w:r w:rsidRPr="009C7B10">
        <w:rPr>
          <w:rFonts w:cs="Arial"/>
          <w:b/>
          <w:szCs w:val="20"/>
        </w:rPr>
        <w:t xml:space="preserve">- </w:t>
      </w:r>
      <w:r w:rsidR="0009439F">
        <w:rPr>
          <w:rFonts w:cs="Arial"/>
          <w:szCs w:val="20"/>
        </w:rPr>
        <w:t>LL Financial Services, LLC</w:t>
      </w:r>
      <w:r>
        <w:rPr>
          <w:rFonts w:cs="Arial"/>
          <w:szCs w:val="20"/>
        </w:rPr>
        <w:t xml:space="preserve"> </w:t>
      </w:r>
      <w:r w:rsidR="0051662B">
        <w:rPr>
          <w:rFonts w:cs="Arial"/>
          <w:szCs w:val="20"/>
        </w:rPr>
        <w:t>specializes in offering</w:t>
      </w:r>
      <w:r w:rsidRPr="009C7B10">
        <w:rPr>
          <w:rFonts w:cs="Arial"/>
          <w:szCs w:val="20"/>
        </w:rPr>
        <w:t xml:space="preserve"> financial planning services which involve preparing a written financial plan covering specific or multiple topics.  </w:t>
      </w:r>
      <w:r w:rsidR="006F3309">
        <w:rPr>
          <w:rFonts w:cs="Arial"/>
          <w:szCs w:val="20"/>
        </w:rPr>
        <w:t xml:space="preserve">Our services are </w:t>
      </w:r>
      <w:r w:rsidR="0051662B">
        <w:rPr>
          <w:rFonts w:cs="Arial"/>
          <w:szCs w:val="20"/>
        </w:rPr>
        <w:t xml:space="preserve">considered </w:t>
      </w:r>
      <w:r w:rsidR="006F3309">
        <w:rPr>
          <w:rFonts w:cs="Arial"/>
          <w:szCs w:val="20"/>
        </w:rPr>
        <w:t xml:space="preserve">one time projects and </w:t>
      </w:r>
      <w:r w:rsidR="0051662B">
        <w:rPr>
          <w:rFonts w:cs="Arial"/>
          <w:szCs w:val="20"/>
        </w:rPr>
        <w:t xml:space="preserve">to not automatically include </w:t>
      </w:r>
      <w:r w:rsidR="006F3309">
        <w:rPr>
          <w:rFonts w:cs="Arial"/>
          <w:szCs w:val="20"/>
        </w:rPr>
        <w:t xml:space="preserve">on-going </w:t>
      </w:r>
      <w:r w:rsidR="0051662B">
        <w:rPr>
          <w:rFonts w:cs="Arial"/>
          <w:szCs w:val="20"/>
        </w:rPr>
        <w:t>reviews and updates throughout the year</w:t>
      </w:r>
      <w:r w:rsidR="006F3309">
        <w:rPr>
          <w:rFonts w:cs="Arial"/>
          <w:szCs w:val="20"/>
        </w:rPr>
        <w:t xml:space="preserve">. </w:t>
      </w:r>
      <w:r>
        <w:rPr>
          <w:rFonts w:cs="Arial"/>
          <w:bCs/>
          <w:szCs w:val="20"/>
        </w:rPr>
        <w:t>We</w:t>
      </w:r>
      <w:r w:rsidR="0051662B">
        <w:rPr>
          <w:rFonts w:cs="Arial"/>
          <w:bCs/>
          <w:szCs w:val="20"/>
        </w:rPr>
        <w:t>’re available to</w:t>
      </w:r>
      <w:r>
        <w:rPr>
          <w:rFonts w:cs="Arial"/>
          <w:bCs/>
          <w:szCs w:val="20"/>
        </w:rPr>
        <w:t xml:space="preserve"> </w:t>
      </w:r>
      <w:r>
        <w:rPr>
          <w:rFonts w:cs="Arial"/>
          <w:szCs w:val="20"/>
        </w:rPr>
        <w:t xml:space="preserve">provide full written financial plans, which typically address the following topics:  </w:t>
      </w:r>
    </w:p>
    <w:p w14:paraId="59868E20" w14:textId="77777777" w:rsidR="002D3F96" w:rsidRDefault="00F05ECA">
      <w:pPr>
        <w:pStyle w:val="ListParagraph"/>
        <w:numPr>
          <w:ilvl w:val="0"/>
          <w:numId w:val="38"/>
        </w:numPr>
        <w:rPr>
          <w:rFonts w:cs="Arial"/>
          <w:szCs w:val="20"/>
        </w:rPr>
      </w:pPr>
      <w:r w:rsidRPr="00712492">
        <w:rPr>
          <w:rFonts w:cs="Arial"/>
          <w:szCs w:val="20"/>
        </w:rPr>
        <w:t xml:space="preserve">Investment Planning, </w:t>
      </w:r>
    </w:p>
    <w:p w14:paraId="1A073DB7" w14:textId="77777777" w:rsidR="002D3F96" w:rsidRDefault="00F05ECA">
      <w:pPr>
        <w:pStyle w:val="ListParagraph"/>
        <w:numPr>
          <w:ilvl w:val="0"/>
          <w:numId w:val="38"/>
        </w:numPr>
        <w:rPr>
          <w:rFonts w:cs="Arial"/>
          <w:szCs w:val="20"/>
        </w:rPr>
      </w:pPr>
      <w:r w:rsidRPr="00712492">
        <w:rPr>
          <w:rFonts w:cs="Arial"/>
          <w:szCs w:val="20"/>
        </w:rPr>
        <w:t xml:space="preserve">Retirement Planning, </w:t>
      </w:r>
    </w:p>
    <w:p w14:paraId="22D75206" w14:textId="77777777" w:rsidR="002D3F96" w:rsidRDefault="00F05ECA">
      <w:pPr>
        <w:pStyle w:val="ListParagraph"/>
        <w:numPr>
          <w:ilvl w:val="0"/>
          <w:numId w:val="38"/>
        </w:numPr>
        <w:rPr>
          <w:rFonts w:cs="Arial"/>
          <w:szCs w:val="20"/>
        </w:rPr>
      </w:pPr>
      <w:r w:rsidRPr="00712492">
        <w:rPr>
          <w:rFonts w:cs="Arial"/>
          <w:szCs w:val="20"/>
        </w:rPr>
        <w:t xml:space="preserve">Insurance Planning, </w:t>
      </w:r>
    </w:p>
    <w:p w14:paraId="39728107" w14:textId="77777777" w:rsidR="002D3F96" w:rsidRDefault="00F05ECA">
      <w:pPr>
        <w:pStyle w:val="ListParagraph"/>
        <w:numPr>
          <w:ilvl w:val="0"/>
          <w:numId w:val="38"/>
        </w:numPr>
        <w:rPr>
          <w:rFonts w:cs="Arial"/>
          <w:szCs w:val="20"/>
        </w:rPr>
      </w:pPr>
      <w:r w:rsidRPr="00712492">
        <w:rPr>
          <w:rFonts w:cs="Arial"/>
          <w:szCs w:val="20"/>
        </w:rPr>
        <w:t xml:space="preserve">Tax Planning, </w:t>
      </w:r>
    </w:p>
    <w:p w14:paraId="78CCC301" w14:textId="77777777" w:rsidR="002D3F96" w:rsidRDefault="00F05ECA">
      <w:pPr>
        <w:pStyle w:val="ListParagraph"/>
        <w:numPr>
          <w:ilvl w:val="0"/>
          <w:numId w:val="38"/>
        </w:numPr>
        <w:rPr>
          <w:rFonts w:cs="Arial"/>
          <w:szCs w:val="20"/>
        </w:rPr>
      </w:pPr>
      <w:r w:rsidRPr="00712492">
        <w:rPr>
          <w:rFonts w:cs="Arial"/>
          <w:szCs w:val="20"/>
        </w:rPr>
        <w:t xml:space="preserve">Education Planning, </w:t>
      </w:r>
    </w:p>
    <w:p w14:paraId="6261F8EB" w14:textId="77777777" w:rsidR="002D3F96" w:rsidRDefault="00F05ECA">
      <w:pPr>
        <w:pStyle w:val="ListParagraph"/>
        <w:numPr>
          <w:ilvl w:val="0"/>
          <w:numId w:val="38"/>
        </w:numPr>
        <w:rPr>
          <w:rFonts w:cs="Arial"/>
          <w:szCs w:val="20"/>
        </w:rPr>
      </w:pPr>
      <w:r w:rsidRPr="00712492">
        <w:rPr>
          <w:rFonts w:cs="Arial"/>
          <w:szCs w:val="20"/>
        </w:rPr>
        <w:t xml:space="preserve">Portfolio Review, </w:t>
      </w:r>
    </w:p>
    <w:p w14:paraId="63973D70" w14:textId="77777777" w:rsidR="002D3F96" w:rsidRDefault="00F05ECA">
      <w:pPr>
        <w:pStyle w:val="ListParagraph"/>
        <w:numPr>
          <w:ilvl w:val="0"/>
          <w:numId w:val="38"/>
        </w:numPr>
        <w:rPr>
          <w:rFonts w:cs="Arial"/>
          <w:szCs w:val="20"/>
        </w:rPr>
      </w:pPr>
      <w:r w:rsidRPr="00712492">
        <w:rPr>
          <w:rFonts w:cs="Arial"/>
          <w:szCs w:val="20"/>
        </w:rPr>
        <w:t xml:space="preserve">Asset Allocation, </w:t>
      </w:r>
    </w:p>
    <w:p w14:paraId="3C1CEB5F" w14:textId="77777777" w:rsidR="002D3F96" w:rsidRDefault="00F05ECA">
      <w:pPr>
        <w:pStyle w:val="ListParagraph"/>
        <w:numPr>
          <w:ilvl w:val="0"/>
          <w:numId w:val="38"/>
        </w:numPr>
        <w:rPr>
          <w:rFonts w:cs="Arial"/>
          <w:szCs w:val="20"/>
        </w:rPr>
      </w:pPr>
      <w:r w:rsidRPr="00712492">
        <w:rPr>
          <w:rFonts w:cs="Arial"/>
          <w:szCs w:val="20"/>
        </w:rPr>
        <w:t>Real Estate Planning,</w:t>
      </w:r>
    </w:p>
    <w:p w14:paraId="3C7E74C0" w14:textId="77777777" w:rsidR="002D3F96" w:rsidRDefault="00F05ECA">
      <w:pPr>
        <w:pStyle w:val="ListParagraph"/>
        <w:numPr>
          <w:ilvl w:val="0"/>
          <w:numId w:val="38"/>
        </w:numPr>
        <w:rPr>
          <w:rFonts w:cs="Arial"/>
          <w:szCs w:val="20"/>
        </w:rPr>
      </w:pPr>
      <w:r w:rsidRPr="00712492">
        <w:rPr>
          <w:rFonts w:cs="Arial"/>
          <w:szCs w:val="20"/>
        </w:rPr>
        <w:t xml:space="preserve">Budget development and analysis, </w:t>
      </w:r>
    </w:p>
    <w:p w14:paraId="5A51D067" w14:textId="77777777" w:rsidR="002D3F96" w:rsidRDefault="00712492">
      <w:pPr>
        <w:pStyle w:val="ListParagraph"/>
        <w:numPr>
          <w:ilvl w:val="0"/>
          <w:numId w:val="38"/>
        </w:numPr>
        <w:rPr>
          <w:rFonts w:cs="Arial"/>
          <w:szCs w:val="20"/>
        </w:rPr>
      </w:pPr>
      <w:r>
        <w:rPr>
          <w:rFonts w:cs="Arial"/>
          <w:szCs w:val="20"/>
        </w:rPr>
        <w:t>C</w:t>
      </w:r>
      <w:r w:rsidR="00F05ECA" w:rsidRPr="00712492">
        <w:rPr>
          <w:rFonts w:cs="Arial"/>
          <w:szCs w:val="20"/>
        </w:rPr>
        <w:t xml:space="preserve">haritable giving, </w:t>
      </w:r>
    </w:p>
    <w:p w14:paraId="0FB4D36A" w14:textId="77777777" w:rsidR="002D3F96" w:rsidRDefault="00712492">
      <w:pPr>
        <w:pStyle w:val="ListParagraph"/>
        <w:numPr>
          <w:ilvl w:val="0"/>
          <w:numId w:val="38"/>
        </w:numPr>
        <w:rPr>
          <w:rFonts w:cs="Arial"/>
          <w:szCs w:val="20"/>
        </w:rPr>
      </w:pPr>
      <w:r>
        <w:rPr>
          <w:rFonts w:cs="Arial"/>
          <w:szCs w:val="20"/>
        </w:rPr>
        <w:t>D</w:t>
      </w:r>
      <w:r w:rsidR="00F05ECA" w:rsidRPr="00712492">
        <w:rPr>
          <w:rFonts w:cs="Arial"/>
          <w:szCs w:val="20"/>
        </w:rPr>
        <w:t xml:space="preserve">ebt management, </w:t>
      </w:r>
    </w:p>
    <w:p w14:paraId="271F54BD" w14:textId="77777777" w:rsidR="002D3F96" w:rsidRDefault="00712492">
      <w:pPr>
        <w:pStyle w:val="ListParagraph"/>
        <w:numPr>
          <w:ilvl w:val="0"/>
          <w:numId w:val="38"/>
        </w:numPr>
        <w:rPr>
          <w:rFonts w:cs="Arial"/>
          <w:szCs w:val="20"/>
        </w:rPr>
      </w:pPr>
      <w:r>
        <w:rPr>
          <w:rFonts w:cs="Arial"/>
          <w:szCs w:val="20"/>
        </w:rPr>
        <w:t>D</w:t>
      </w:r>
      <w:r w:rsidR="00F05ECA" w:rsidRPr="00712492">
        <w:rPr>
          <w:rFonts w:cs="Arial"/>
          <w:szCs w:val="20"/>
        </w:rPr>
        <w:t>ivorce issues</w:t>
      </w:r>
      <w:r w:rsidR="007E6644">
        <w:rPr>
          <w:rFonts w:cs="Arial"/>
          <w:szCs w:val="20"/>
        </w:rPr>
        <w:t>,</w:t>
      </w:r>
      <w:r w:rsidR="00F05ECA" w:rsidRPr="00712492">
        <w:rPr>
          <w:rFonts w:cs="Arial"/>
          <w:szCs w:val="20"/>
        </w:rPr>
        <w:t xml:space="preserve"> </w:t>
      </w:r>
    </w:p>
    <w:p w14:paraId="78029838" w14:textId="77777777" w:rsidR="002D3F96" w:rsidRDefault="00712492">
      <w:pPr>
        <w:pStyle w:val="ListParagraph"/>
        <w:numPr>
          <w:ilvl w:val="0"/>
          <w:numId w:val="38"/>
        </w:numPr>
        <w:rPr>
          <w:rFonts w:cs="Arial"/>
          <w:szCs w:val="20"/>
        </w:rPr>
      </w:pPr>
      <w:r>
        <w:rPr>
          <w:rFonts w:cs="Arial"/>
          <w:szCs w:val="20"/>
        </w:rPr>
        <w:t>E</w:t>
      </w:r>
      <w:r w:rsidR="00F05ECA" w:rsidRPr="00712492">
        <w:rPr>
          <w:rFonts w:cs="Arial"/>
          <w:szCs w:val="20"/>
        </w:rPr>
        <w:t>state planning</w:t>
      </w:r>
    </w:p>
    <w:p w14:paraId="16969A14" w14:textId="77777777" w:rsidR="002D3F96" w:rsidRDefault="002D3F96">
      <w:pPr>
        <w:pStyle w:val="ListParagraph"/>
        <w:rPr>
          <w:rFonts w:cs="Arial"/>
          <w:color w:val="FF4500"/>
          <w:szCs w:val="20"/>
        </w:rPr>
      </w:pPr>
    </w:p>
    <w:p w14:paraId="2AA19CF3" w14:textId="77777777" w:rsidR="002D3F96" w:rsidRDefault="00F05ECA">
      <w:pPr>
        <w:pStyle w:val="ListParagraph"/>
        <w:ind w:left="0"/>
        <w:rPr>
          <w:rFonts w:cs="Arial"/>
          <w:szCs w:val="20"/>
        </w:rPr>
      </w:pPr>
      <w:r w:rsidRPr="00712492">
        <w:rPr>
          <w:rFonts w:cs="Arial"/>
          <w:szCs w:val="20"/>
        </w:rPr>
        <w:t>When providing financial planning</w:t>
      </w:r>
      <w:r w:rsidRPr="00712492">
        <w:rPr>
          <w:rFonts w:cs="Arial"/>
          <w:color w:val="FF4500"/>
          <w:szCs w:val="20"/>
        </w:rPr>
        <w:t xml:space="preserve"> </w:t>
      </w:r>
      <w:r w:rsidRPr="00712492">
        <w:rPr>
          <w:rFonts w:cs="Arial"/>
          <w:szCs w:val="20"/>
        </w:rPr>
        <w:t xml:space="preserve">services, the </w:t>
      </w:r>
      <w:hyperlink r:id="rId13" w:history="1">
        <w:r w:rsidRPr="00712492">
          <w:rPr>
            <w:rFonts w:cs="Arial"/>
            <w:szCs w:val="20"/>
          </w:rPr>
          <w:t>role</w:t>
        </w:r>
      </w:hyperlink>
      <w:r w:rsidRPr="00712492">
        <w:rPr>
          <w:rFonts w:cs="Arial"/>
          <w:szCs w:val="20"/>
        </w:rPr>
        <w:t xml:space="preserve"> of your investment adviser representative is to find ways to help you understand your </w:t>
      </w:r>
      <w:hyperlink r:id="rId14" w:history="1">
        <w:r w:rsidRPr="00712492">
          <w:rPr>
            <w:rFonts w:cs="Arial"/>
            <w:szCs w:val="20"/>
          </w:rPr>
          <w:t>overall</w:t>
        </w:r>
      </w:hyperlink>
      <w:r w:rsidRPr="00712492">
        <w:rPr>
          <w:rFonts w:cs="Arial"/>
          <w:szCs w:val="20"/>
        </w:rPr>
        <w:t xml:space="preserve"> financial situation and help you set financial </w:t>
      </w:r>
      <w:hyperlink r:id="rId15" w:history="1">
        <w:r w:rsidRPr="00712492">
          <w:rPr>
            <w:rFonts w:cs="Arial"/>
            <w:szCs w:val="20"/>
          </w:rPr>
          <w:t>objectives</w:t>
        </w:r>
      </w:hyperlink>
      <w:r w:rsidRPr="00712492">
        <w:rPr>
          <w:rFonts w:cs="Arial"/>
          <w:szCs w:val="20"/>
        </w:rPr>
        <w:t xml:space="preserve">.  </w:t>
      </w:r>
      <w:r w:rsidRPr="00712492">
        <w:rPr>
          <w:rFonts w:cs="Arial"/>
          <w:bCs/>
          <w:szCs w:val="20"/>
        </w:rPr>
        <w:t xml:space="preserve">We </w:t>
      </w:r>
      <w:r w:rsidRPr="00712492">
        <w:rPr>
          <w:rFonts w:cs="Arial"/>
          <w:szCs w:val="20"/>
        </w:rPr>
        <w:lastRenderedPageBreak/>
        <w:t xml:space="preserve">also provide modular written financial plans which only cover those specific areas of concern mutually agreed upon by you and </w:t>
      </w:r>
      <w:r w:rsidRPr="00712492">
        <w:rPr>
          <w:rFonts w:cs="Arial"/>
          <w:bCs/>
          <w:szCs w:val="20"/>
        </w:rPr>
        <w:t>us</w:t>
      </w:r>
      <w:r w:rsidRPr="00712492">
        <w:rPr>
          <w:rFonts w:cs="Arial"/>
          <w:szCs w:val="20"/>
        </w:rPr>
        <w:t xml:space="preserve">.  </w:t>
      </w:r>
      <w:r w:rsidRPr="00712492">
        <w:rPr>
          <w:rFonts w:cs="Arial"/>
          <w:bCs/>
          <w:szCs w:val="20"/>
        </w:rPr>
        <w:t>A modular written financial plan is limited or segmented and does not involve the creation of a full written financial plan</w:t>
      </w:r>
      <w:r w:rsidRPr="00712492">
        <w:rPr>
          <w:rFonts w:cs="Arial"/>
          <w:szCs w:val="20"/>
        </w:rPr>
        <w:t xml:space="preserve">.  You should be aware that there are important issues that may not be taken into consideration when your investment adviser representative develops his or her analysis and recommendations under a modular written financial plan.  </w:t>
      </w:r>
    </w:p>
    <w:p w14:paraId="150EEC26" w14:textId="77777777" w:rsidR="00B60303" w:rsidRDefault="00B60303">
      <w:pPr>
        <w:pStyle w:val="ListParagraph"/>
        <w:ind w:left="0"/>
        <w:rPr>
          <w:rFonts w:cs="Arial"/>
          <w:szCs w:val="20"/>
        </w:rPr>
      </w:pPr>
    </w:p>
    <w:p w14:paraId="7886276C" w14:textId="77777777" w:rsidR="00FF2BA2" w:rsidRDefault="00FF2BA2" w:rsidP="00FF2BA2">
      <w:pPr>
        <w:spacing w:after="0"/>
        <w:rPr>
          <w:rFonts w:eastAsia="Calibri" w:cs="Times New Roman"/>
        </w:rPr>
      </w:pPr>
      <w:r w:rsidRPr="00D7202A">
        <w:rPr>
          <w:rFonts w:eastAsia="Calibri" w:cs="Times New Roman"/>
        </w:rPr>
        <w:t xml:space="preserve">Financial planning services may take into consideration factors such as your financial/investment objectives, risks you are willing to undertake, investment knowledge, net worth, income, age, projected retirement, unusual or material funding requirements, inheritance possibilities, pensions, social security, children/relative funding issues, estate issues, and living expenses expressed in today’s dollars requested for retirement. </w:t>
      </w:r>
    </w:p>
    <w:p w14:paraId="4DA34E39" w14:textId="77777777" w:rsidR="006C7514" w:rsidRDefault="006C7514" w:rsidP="00FF2BA2">
      <w:pPr>
        <w:spacing w:after="0"/>
        <w:rPr>
          <w:rFonts w:eastAsia="Calibri" w:cs="Times New Roman"/>
        </w:rPr>
      </w:pPr>
    </w:p>
    <w:p w14:paraId="0CFCC171" w14:textId="77777777" w:rsidR="006C7514" w:rsidRPr="006C7514" w:rsidRDefault="006C7514" w:rsidP="006C7514">
      <w:pPr>
        <w:spacing w:after="0"/>
        <w:rPr>
          <w:rFonts w:eastAsia="Calibri" w:cs="Times New Roman"/>
        </w:rPr>
      </w:pPr>
      <w:r w:rsidRPr="006C7514">
        <w:rPr>
          <w:rFonts w:eastAsia="Calibri" w:cs="Times New Roman"/>
        </w:rPr>
        <w:t xml:space="preserve">Depending on the scope of the </w:t>
      </w:r>
      <w:r>
        <w:rPr>
          <w:rFonts w:eastAsia="Calibri" w:cs="Times New Roman"/>
        </w:rPr>
        <w:t>scope of services to be provided</w:t>
      </w:r>
      <w:r w:rsidRPr="006C7514">
        <w:rPr>
          <w:rFonts w:eastAsia="Calibri" w:cs="Times New Roman"/>
        </w:rPr>
        <w:t>, you may be asked to provide copies of or information involving the following documents early in the process:</w:t>
      </w:r>
    </w:p>
    <w:p w14:paraId="5795D2A2" w14:textId="77777777" w:rsidR="006C7514" w:rsidRPr="006C7514" w:rsidRDefault="006C7514" w:rsidP="006C7514">
      <w:pPr>
        <w:numPr>
          <w:ilvl w:val="0"/>
          <w:numId w:val="37"/>
        </w:numPr>
        <w:spacing w:after="0" w:line="240" w:lineRule="auto"/>
        <w:ind w:left="720" w:hanging="259"/>
        <w:rPr>
          <w:rFonts w:eastAsia="Calibri" w:cs="Times New Roman"/>
        </w:rPr>
      </w:pPr>
      <w:r w:rsidRPr="006C7514">
        <w:rPr>
          <w:rFonts w:eastAsia="Calibri" w:cs="Times New Roman"/>
        </w:rPr>
        <w:t xml:space="preserve">Wills, codicils, and trusts </w:t>
      </w:r>
    </w:p>
    <w:p w14:paraId="29BE6EBD" w14:textId="77777777" w:rsidR="006C7514" w:rsidRPr="006C7514" w:rsidRDefault="006C7514" w:rsidP="006C7514">
      <w:pPr>
        <w:numPr>
          <w:ilvl w:val="0"/>
          <w:numId w:val="37"/>
        </w:numPr>
        <w:spacing w:after="0" w:line="240" w:lineRule="auto"/>
        <w:ind w:left="720" w:hanging="259"/>
        <w:rPr>
          <w:rFonts w:eastAsia="Calibri" w:cs="Times New Roman"/>
        </w:rPr>
      </w:pPr>
      <w:r w:rsidRPr="006C7514">
        <w:rPr>
          <w:rFonts w:eastAsia="Calibri" w:cs="Times New Roman"/>
        </w:rPr>
        <w:t>Insurance policies</w:t>
      </w:r>
    </w:p>
    <w:p w14:paraId="09AB12FE" w14:textId="77777777" w:rsidR="006C7514" w:rsidRPr="006C7514" w:rsidRDefault="006C7514" w:rsidP="006C7514">
      <w:pPr>
        <w:numPr>
          <w:ilvl w:val="0"/>
          <w:numId w:val="37"/>
        </w:numPr>
        <w:spacing w:after="0" w:line="240" w:lineRule="auto"/>
        <w:ind w:left="720" w:hanging="259"/>
        <w:rPr>
          <w:rFonts w:eastAsia="Calibri" w:cs="Times New Roman"/>
        </w:rPr>
      </w:pPr>
      <w:r w:rsidRPr="006C7514">
        <w:rPr>
          <w:rFonts w:eastAsia="Calibri" w:cs="Times New Roman"/>
        </w:rPr>
        <w:t>Mortgage information</w:t>
      </w:r>
    </w:p>
    <w:p w14:paraId="030454F2" w14:textId="77777777" w:rsidR="006C7514" w:rsidRPr="006C7514" w:rsidRDefault="006C7514" w:rsidP="006C7514">
      <w:pPr>
        <w:numPr>
          <w:ilvl w:val="0"/>
          <w:numId w:val="37"/>
        </w:numPr>
        <w:spacing w:after="0" w:line="240" w:lineRule="auto"/>
        <w:ind w:left="720" w:hanging="259"/>
        <w:rPr>
          <w:rFonts w:eastAsia="Calibri" w:cs="Times New Roman"/>
        </w:rPr>
      </w:pPr>
      <w:r w:rsidRPr="006C7514">
        <w:rPr>
          <w:rFonts w:eastAsia="Calibri" w:cs="Times New Roman"/>
        </w:rPr>
        <w:t>Tax returns</w:t>
      </w:r>
    </w:p>
    <w:p w14:paraId="583B8401" w14:textId="77777777" w:rsidR="006C7514" w:rsidRPr="006C7514" w:rsidRDefault="006C7514" w:rsidP="006C7514">
      <w:pPr>
        <w:numPr>
          <w:ilvl w:val="0"/>
          <w:numId w:val="37"/>
        </w:numPr>
        <w:spacing w:after="0" w:line="240" w:lineRule="auto"/>
        <w:ind w:left="720" w:hanging="259"/>
        <w:rPr>
          <w:rFonts w:eastAsia="Calibri" w:cs="Times New Roman"/>
        </w:rPr>
      </w:pPr>
      <w:r w:rsidRPr="006C7514">
        <w:rPr>
          <w:rFonts w:eastAsia="Calibri" w:cs="Times New Roman"/>
        </w:rPr>
        <w:t>Current financial specifics including W-2s or 1099s</w:t>
      </w:r>
    </w:p>
    <w:p w14:paraId="7E440E20" w14:textId="77777777" w:rsidR="006C7514" w:rsidRPr="006C7514" w:rsidRDefault="006C7514" w:rsidP="006C7514">
      <w:pPr>
        <w:numPr>
          <w:ilvl w:val="0"/>
          <w:numId w:val="37"/>
        </w:numPr>
        <w:spacing w:after="0" w:line="240" w:lineRule="auto"/>
        <w:ind w:left="720" w:hanging="259"/>
        <w:rPr>
          <w:rFonts w:eastAsia="Calibri" w:cs="Times New Roman"/>
        </w:rPr>
      </w:pPr>
      <w:r w:rsidRPr="006C7514">
        <w:rPr>
          <w:rFonts w:eastAsia="Calibri" w:cs="Times New Roman"/>
        </w:rPr>
        <w:t>Information on current retirement plans and benefits provided by your employer</w:t>
      </w:r>
    </w:p>
    <w:p w14:paraId="13DEEAD2" w14:textId="77777777" w:rsidR="006C7514" w:rsidRPr="006C7514" w:rsidRDefault="006C7514" w:rsidP="006C7514">
      <w:pPr>
        <w:numPr>
          <w:ilvl w:val="0"/>
          <w:numId w:val="37"/>
        </w:numPr>
        <w:spacing w:after="0" w:line="240" w:lineRule="auto"/>
        <w:ind w:left="720" w:hanging="259"/>
        <w:rPr>
          <w:rFonts w:eastAsia="Calibri" w:cs="Times New Roman"/>
        </w:rPr>
      </w:pPr>
      <w:r w:rsidRPr="006C7514">
        <w:rPr>
          <w:rFonts w:eastAsia="Calibri" w:cs="Times New Roman"/>
        </w:rPr>
        <w:t>Statements reflecting current investments in retirement and non-retirement accounts</w:t>
      </w:r>
    </w:p>
    <w:p w14:paraId="69E3443E" w14:textId="77777777" w:rsidR="006C7514" w:rsidRPr="006C7514" w:rsidRDefault="006C7514" w:rsidP="006C7514">
      <w:pPr>
        <w:numPr>
          <w:ilvl w:val="0"/>
          <w:numId w:val="37"/>
        </w:numPr>
        <w:spacing w:after="0" w:line="240" w:lineRule="auto"/>
        <w:ind w:left="720" w:hanging="259"/>
        <w:rPr>
          <w:rFonts w:eastAsia="Calibri" w:cs="Times New Roman"/>
        </w:rPr>
      </w:pPr>
      <w:r w:rsidRPr="006C7514">
        <w:rPr>
          <w:rFonts w:eastAsia="Calibri" w:cs="Times New Roman"/>
        </w:rPr>
        <w:t>Employment or other business agreements you may have in place</w:t>
      </w:r>
    </w:p>
    <w:p w14:paraId="4EBDE314" w14:textId="77777777" w:rsidR="006C7514" w:rsidRPr="006C7514" w:rsidRDefault="006C7514" w:rsidP="006C7514">
      <w:pPr>
        <w:numPr>
          <w:ilvl w:val="0"/>
          <w:numId w:val="37"/>
        </w:numPr>
        <w:spacing w:after="0" w:line="240" w:lineRule="auto"/>
        <w:ind w:left="720" w:hanging="259"/>
        <w:rPr>
          <w:rFonts w:eastAsia="Calibri" w:cs="Times New Roman"/>
        </w:rPr>
      </w:pPr>
      <w:r w:rsidRPr="006C7514">
        <w:rPr>
          <w:rFonts w:eastAsia="Calibri" w:cs="Times New Roman"/>
        </w:rPr>
        <w:t>Completed risk profile questionnaires or other forms provided by our firm</w:t>
      </w:r>
    </w:p>
    <w:p w14:paraId="65BD46F6" w14:textId="77777777" w:rsidR="006C7514" w:rsidRPr="006C7514" w:rsidRDefault="006C7514" w:rsidP="006C7514">
      <w:pPr>
        <w:spacing w:after="0"/>
        <w:rPr>
          <w:rFonts w:eastAsia="Calibri" w:cs="Times New Roman"/>
        </w:rPr>
      </w:pPr>
    </w:p>
    <w:p w14:paraId="29583D43" w14:textId="77777777" w:rsidR="006C7514" w:rsidRDefault="0009439F" w:rsidP="00FF2BA2">
      <w:pPr>
        <w:spacing w:after="0"/>
        <w:rPr>
          <w:rFonts w:eastAsia="Calibri" w:cs="Times New Roman"/>
        </w:rPr>
      </w:pPr>
      <w:r>
        <w:rPr>
          <w:rFonts w:eastAsia="Calibri" w:cs="Times New Roman"/>
        </w:rPr>
        <w:t>LL Financial Services, LLC</w:t>
      </w:r>
      <w:r w:rsidR="006C7514" w:rsidRPr="006C7514">
        <w:rPr>
          <w:rFonts w:eastAsia="Calibri" w:cs="Times New Roman"/>
        </w:rPr>
        <w:t>’s ability to provide our financial planning and consulting services depends on access to important information about our clients and it is essential that the information and financial statements you provide are accurate.  This helps us determine the appropriateness of our planning and/or investment strategies for your portfolio.</w:t>
      </w:r>
    </w:p>
    <w:p w14:paraId="3932EA6A" w14:textId="77777777" w:rsidR="00D63927" w:rsidRDefault="00D63927" w:rsidP="00FF2BA2">
      <w:pPr>
        <w:spacing w:after="0"/>
        <w:rPr>
          <w:rFonts w:eastAsia="Calibri" w:cs="Times New Roman"/>
        </w:rPr>
      </w:pPr>
    </w:p>
    <w:p w14:paraId="7157AB63" w14:textId="77777777" w:rsidR="00D63927" w:rsidRDefault="0051662B" w:rsidP="00D63927">
      <w:pPr>
        <w:spacing w:after="0"/>
        <w:rPr>
          <w:rFonts w:eastAsia="Calibri" w:cs="Times New Roman"/>
        </w:rPr>
      </w:pPr>
      <w:bookmarkStart w:id="7" w:name="_Toc445294296"/>
      <w:r>
        <w:rPr>
          <w:rFonts w:cs="Arial"/>
          <w:b/>
          <w:szCs w:val="20"/>
        </w:rPr>
        <w:t xml:space="preserve">Specific </w:t>
      </w:r>
      <w:r w:rsidR="00D63927" w:rsidRPr="00D7202A">
        <w:rPr>
          <w:rFonts w:cs="Arial"/>
          <w:b/>
          <w:szCs w:val="20"/>
        </w:rPr>
        <w:t xml:space="preserve">Investment </w:t>
      </w:r>
      <w:bookmarkEnd w:id="7"/>
      <w:r>
        <w:rPr>
          <w:rFonts w:cs="Arial"/>
          <w:b/>
          <w:szCs w:val="20"/>
        </w:rPr>
        <w:t>Recommendations</w:t>
      </w:r>
      <w:r w:rsidR="009445D8">
        <w:rPr>
          <w:rFonts w:cs="Arial"/>
          <w:b/>
          <w:szCs w:val="20"/>
        </w:rPr>
        <w:t xml:space="preserve"> </w:t>
      </w:r>
      <w:r>
        <w:rPr>
          <w:rFonts w:cs="Arial"/>
          <w:b/>
          <w:szCs w:val="20"/>
        </w:rPr>
        <w:t>–</w:t>
      </w:r>
      <w:r w:rsidR="009445D8">
        <w:rPr>
          <w:rFonts w:cs="Arial"/>
          <w:b/>
          <w:szCs w:val="20"/>
        </w:rPr>
        <w:t xml:space="preserve"> </w:t>
      </w:r>
      <w:r w:rsidR="00035BC2">
        <w:rPr>
          <w:rFonts w:cs="Arial"/>
          <w:szCs w:val="20"/>
        </w:rPr>
        <w:t>As a component of</w:t>
      </w:r>
      <w:r>
        <w:rPr>
          <w:rFonts w:cs="Arial"/>
          <w:szCs w:val="20"/>
        </w:rPr>
        <w:t xml:space="preserve"> our financial planning process, we are available to provide</w:t>
      </w:r>
      <w:r w:rsidRPr="0051662B">
        <w:rPr>
          <w:rFonts w:cs="Arial"/>
          <w:szCs w:val="20"/>
        </w:rPr>
        <w:t xml:space="preserve"> </w:t>
      </w:r>
      <w:r>
        <w:rPr>
          <w:rFonts w:cs="Arial"/>
          <w:szCs w:val="20"/>
        </w:rPr>
        <w:t xml:space="preserve">general and/or </w:t>
      </w:r>
      <w:r w:rsidRPr="0051662B">
        <w:rPr>
          <w:rFonts w:cs="Arial"/>
          <w:szCs w:val="20"/>
        </w:rPr>
        <w:t>specific</w:t>
      </w:r>
      <w:r>
        <w:rPr>
          <w:rFonts w:cs="Arial"/>
          <w:szCs w:val="20"/>
        </w:rPr>
        <w:t xml:space="preserve"> investment</w:t>
      </w:r>
      <w:r w:rsidRPr="0051662B">
        <w:rPr>
          <w:rFonts w:cs="Arial"/>
          <w:szCs w:val="20"/>
        </w:rPr>
        <w:t xml:space="preserve"> recommendations of individual securities</w:t>
      </w:r>
      <w:r>
        <w:rPr>
          <w:rFonts w:cs="Arial"/>
          <w:szCs w:val="20"/>
        </w:rPr>
        <w:t xml:space="preserve"> held in your investment accounts</w:t>
      </w:r>
      <w:r w:rsidRPr="0051662B">
        <w:rPr>
          <w:rFonts w:cs="Arial"/>
          <w:szCs w:val="20"/>
        </w:rPr>
        <w:t>.</w:t>
      </w:r>
      <w:r>
        <w:rPr>
          <w:rFonts w:cs="Arial"/>
          <w:szCs w:val="20"/>
        </w:rPr>
        <w:t xml:space="preserve">  Investment reviews and recommendations are offered on a one-time or </w:t>
      </w:r>
      <w:r w:rsidR="00035BC2">
        <w:rPr>
          <w:rFonts w:cs="Arial"/>
          <w:szCs w:val="20"/>
        </w:rPr>
        <w:t>“</w:t>
      </w:r>
      <w:r>
        <w:rPr>
          <w:rFonts w:cs="Arial"/>
          <w:szCs w:val="20"/>
        </w:rPr>
        <w:t>snap-shot</w:t>
      </w:r>
      <w:r w:rsidR="00035BC2">
        <w:rPr>
          <w:rFonts w:cs="Arial"/>
          <w:szCs w:val="20"/>
        </w:rPr>
        <w:t>”</w:t>
      </w:r>
      <w:r>
        <w:rPr>
          <w:rFonts w:cs="Arial"/>
          <w:szCs w:val="20"/>
        </w:rPr>
        <w:t xml:space="preserve"> basis.  Therefore, we do not provide on-going</w:t>
      </w:r>
      <w:r w:rsidR="00035BC2">
        <w:rPr>
          <w:rFonts w:cs="Arial"/>
          <w:szCs w:val="20"/>
        </w:rPr>
        <w:t>,</w:t>
      </w:r>
      <w:r>
        <w:rPr>
          <w:rFonts w:cs="Arial"/>
          <w:szCs w:val="20"/>
        </w:rPr>
        <w:t xml:space="preserve"> regular supervision or reviews of your accounts.  </w:t>
      </w:r>
      <w:r>
        <w:rPr>
          <w:rFonts w:eastAsia="Calibri" w:cs="Times New Roman"/>
        </w:rPr>
        <w:t xml:space="preserve">Recommendations are </w:t>
      </w:r>
      <w:r w:rsidR="00D63927" w:rsidRPr="00D7202A">
        <w:rPr>
          <w:rFonts w:eastAsia="Calibri" w:cs="Times New Roman"/>
        </w:rPr>
        <w:t xml:space="preserve">based upon your specific needs and desires for future financial goals and/or objectives.  </w:t>
      </w:r>
    </w:p>
    <w:p w14:paraId="4B56EEB9" w14:textId="77777777" w:rsidR="00D63927" w:rsidRDefault="00D63927" w:rsidP="00D63927">
      <w:pPr>
        <w:spacing w:after="0"/>
        <w:rPr>
          <w:rFonts w:eastAsia="Calibri" w:cs="Times New Roman"/>
        </w:rPr>
      </w:pPr>
    </w:p>
    <w:p w14:paraId="61110F7D" w14:textId="77777777" w:rsidR="00D63927" w:rsidRPr="00D7202A" w:rsidRDefault="0051662B" w:rsidP="00D63927">
      <w:pPr>
        <w:spacing w:after="0"/>
        <w:rPr>
          <w:rFonts w:eastAsia="Calibri" w:cs="Times New Roman"/>
        </w:rPr>
      </w:pPr>
      <w:r>
        <w:rPr>
          <w:rFonts w:eastAsia="Calibri" w:cs="Times New Roman"/>
        </w:rPr>
        <w:t>Please understand</w:t>
      </w:r>
      <w:r w:rsidR="00D63927" w:rsidRPr="00D7202A">
        <w:rPr>
          <w:rFonts w:eastAsia="Calibri" w:cs="Times New Roman"/>
        </w:rPr>
        <w:t xml:space="preserve"> we will </w:t>
      </w:r>
      <w:r w:rsidR="00263C85" w:rsidRPr="00263C85">
        <w:rPr>
          <w:rFonts w:eastAsia="Calibri" w:cs="Times New Roman"/>
        </w:rPr>
        <w:t xml:space="preserve">not </w:t>
      </w:r>
      <w:r w:rsidR="00D63927" w:rsidRPr="00D7202A">
        <w:rPr>
          <w:rFonts w:eastAsia="Calibri" w:cs="Times New Roman"/>
        </w:rPr>
        <w:t xml:space="preserve">have any authority or responsibility to implement our recommendations.  All final decisions to accept our </w:t>
      </w:r>
      <w:r>
        <w:rPr>
          <w:rFonts w:eastAsia="Calibri" w:cs="Times New Roman"/>
        </w:rPr>
        <w:t xml:space="preserve">investment </w:t>
      </w:r>
      <w:r w:rsidR="00D63927" w:rsidRPr="00D7202A">
        <w:rPr>
          <w:rFonts w:eastAsia="Calibri" w:cs="Times New Roman"/>
        </w:rPr>
        <w:t xml:space="preserve">advice and implement our </w:t>
      </w:r>
      <w:r>
        <w:rPr>
          <w:rFonts w:eastAsia="Calibri" w:cs="Times New Roman"/>
        </w:rPr>
        <w:t>recommendations</w:t>
      </w:r>
      <w:r w:rsidR="00D63927" w:rsidRPr="00D7202A">
        <w:rPr>
          <w:rFonts w:eastAsia="Calibri" w:cs="Times New Roman"/>
        </w:rPr>
        <w:t xml:space="preserve"> are the responsibility of the client.  </w:t>
      </w:r>
      <w:r w:rsidR="00D63927">
        <w:rPr>
          <w:rFonts w:eastAsia="Calibri" w:cs="Times New Roman"/>
        </w:rPr>
        <w:t>You</w:t>
      </w:r>
      <w:r w:rsidR="00D63927" w:rsidRPr="00D7202A">
        <w:rPr>
          <w:rFonts w:eastAsia="Calibri" w:cs="Times New Roman"/>
        </w:rPr>
        <w:t xml:space="preserve"> are responsible for notifying </w:t>
      </w:r>
      <w:r w:rsidR="0009439F">
        <w:rPr>
          <w:rFonts w:eastAsia="Calibri" w:cs="Times New Roman"/>
        </w:rPr>
        <w:t>LL Financial Services, LLC</w:t>
      </w:r>
      <w:r w:rsidR="002035BF">
        <w:rPr>
          <w:rFonts w:eastAsia="Calibri" w:cs="Times New Roman"/>
        </w:rPr>
        <w:t xml:space="preserve"> </w:t>
      </w:r>
      <w:r w:rsidR="00D63927" w:rsidRPr="00D7202A">
        <w:rPr>
          <w:rFonts w:eastAsia="Calibri" w:cs="Times New Roman"/>
        </w:rPr>
        <w:t xml:space="preserve">of any changes to </w:t>
      </w:r>
      <w:r w:rsidR="00D63927">
        <w:rPr>
          <w:rFonts w:eastAsia="Calibri" w:cs="Times New Roman"/>
        </w:rPr>
        <w:t xml:space="preserve">your </w:t>
      </w:r>
      <w:r w:rsidR="00D63927" w:rsidRPr="00D7202A">
        <w:rPr>
          <w:rFonts w:eastAsia="Calibri" w:cs="Times New Roman"/>
        </w:rPr>
        <w:t xml:space="preserve">financial situation or investment objectives. </w:t>
      </w:r>
      <w:r>
        <w:rPr>
          <w:rFonts w:eastAsia="Calibri" w:cs="Times New Roman"/>
        </w:rPr>
        <w:t>We</w:t>
      </w:r>
      <w:r w:rsidR="00D63927" w:rsidRPr="00D7202A">
        <w:rPr>
          <w:rFonts w:eastAsia="Calibri" w:cs="Times New Roman"/>
        </w:rPr>
        <w:t xml:space="preserve"> will meet with </w:t>
      </w:r>
      <w:r w:rsidR="00D63927">
        <w:rPr>
          <w:rFonts w:eastAsia="Calibri" w:cs="Times New Roman"/>
        </w:rPr>
        <w:t>you</w:t>
      </w:r>
      <w:r w:rsidR="00D63927" w:rsidRPr="00D7202A">
        <w:rPr>
          <w:rFonts w:eastAsia="Calibri" w:cs="Times New Roman"/>
        </w:rPr>
        <w:t xml:space="preserve"> </w:t>
      </w:r>
      <w:r w:rsidR="002035BF">
        <w:rPr>
          <w:rFonts w:eastAsia="Calibri" w:cs="Times New Roman"/>
        </w:rPr>
        <w:t>t</w:t>
      </w:r>
      <w:r w:rsidR="00D63927" w:rsidRPr="00D7202A">
        <w:rPr>
          <w:rFonts w:eastAsia="Calibri" w:cs="Times New Roman"/>
        </w:rPr>
        <w:t xml:space="preserve">o determine </w:t>
      </w:r>
      <w:r w:rsidR="00D63927">
        <w:rPr>
          <w:rFonts w:eastAsia="Calibri" w:cs="Times New Roman"/>
        </w:rPr>
        <w:t>your</w:t>
      </w:r>
      <w:r w:rsidR="00D63927" w:rsidRPr="00D7202A">
        <w:rPr>
          <w:rFonts w:eastAsia="Calibri" w:cs="Times New Roman"/>
        </w:rPr>
        <w:t xml:space="preserve"> financial situation and investment objectives and to find out if </w:t>
      </w:r>
      <w:r w:rsidR="00D63927">
        <w:rPr>
          <w:rFonts w:eastAsia="Calibri" w:cs="Times New Roman"/>
        </w:rPr>
        <w:t>you</w:t>
      </w:r>
      <w:r w:rsidR="00D63927" w:rsidRPr="00D7202A">
        <w:rPr>
          <w:rFonts w:eastAsia="Calibri" w:cs="Times New Roman"/>
        </w:rPr>
        <w:t xml:space="preserve"> would like to impose and/or modify any reasonable restrictions on </w:t>
      </w:r>
      <w:r w:rsidR="00D63927">
        <w:rPr>
          <w:rFonts w:eastAsia="Calibri" w:cs="Times New Roman"/>
        </w:rPr>
        <w:t>your</w:t>
      </w:r>
      <w:r w:rsidR="00D63927" w:rsidRPr="00D7202A">
        <w:rPr>
          <w:rFonts w:eastAsia="Calibri" w:cs="Times New Roman"/>
        </w:rPr>
        <w:t xml:space="preserve"> accounts.  </w:t>
      </w:r>
    </w:p>
    <w:p w14:paraId="668C17E8" w14:textId="77777777" w:rsidR="00D63927" w:rsidRPr="00D7202A" w:rsidRDefault="00D63927" w:rsidP="00D63927">
      <w:pPr>
        <w:spacing w:after="0"/>
        <w:rPr>
          <w:rFonts w:eastAsia="Calibri" w:cs="Times New Roman"/>
        </w:rPr>
      </w:pPr>
    </w:p>
    <w:p w14:paraId="277E15E5" w14:textId="77777777" w:rsidR="00D63927" w:rsidRDefault="00D63927" w:rsidP="00D63927">
      <w:pPr>
        <w:spacing w:after="0"/>
        <w:rPr>
          <w:rFonts w:eastAsia="Calibri" w:cs="Times New Roman"/>
        </w:rPr>
      </w:pPr>
      <w:r w:rsidRPr="00D7202A">
        <w:rPr>
          <w:rFonts w:eastAsia="Calibri" w:cs="Times New Roman"/>
        </w:rPr>
        <w:t xml:space="preserve">It is important that you understand that </w:t>
      </w:r>
      <w:r w:rsidR="002035BF">
        <w:rPr>
          <w:rFonts w:eastAsia="Calibri" w:cs="Times New Roman"/>
        </w:rPr>
        <w:t>we provide</w:t>
      </w:r>
      <w:r w:rsidRPr="00D7202A">
        <w:rPr>
          <w:rFonts w:eastAsia="Calibri" w:cs="Times New Roman"/>
        </w:rPr>
        <w:t xml:space="preserve"> investment advice to other clients and may give them advice or take actions for them or for our personal accounts that is different from the advice we provide to you.  </w:t>
      </w:r>
      <w:r w:rsidR="0051662B">
        <w:rPr>
          <w:rFonts w:eastAsia="Calibri" w:cs="Times New Roman"/>
        </w:rPr>
        <w:t>We</w:t>
      </w:r>
      <w:r>
        <w:rPr>
          <w:rFonts w:eastAsia="Calibri" w:cs="Times New Roman"/>
        </w:rPr>
        <w:t xml:space="preserve"> </w:t>
      </w:r>
      <w:r w:rsidR="0051662B">
        <w:rPr>
          <w:rFonts w:eastAsia="Calibri" w:cs="Times New Roman"/>
        </w:rPr>
        <w:t xml:space="preserve">are </w:t>
      </w:r>
      <w:r w:rsidRPr="00D7202A">
        <w:rPr>
          <w:rFonts w:eastAsia="Calibri" w:cs="Times New Roman"/>
        </w:rPr>
        <w:t xml:space="preserve">not obligated in any way to recommend to you any security or other investment that </w:t>
      </w:r>
      <w:r w:rsidR="0051662B">
        <w:rPr>
          <w:rFonts w:eastAsia="Calibri" w:cs="Times New Roman"/>
        </w:rPr>
        <w:t>we</w:t>
      </w:r>
      <w:r>
        <w:rPr>
          <w:rFonts w:eastAsia="Calibri" w:cs="Times New Roman"/>
        </w:rPr>
        <w:t xml:space="preserve"> </w:t>
      </w:r>
      <w:r w:rsidRPr="00D7202A">
        <w:rPr>
          <w:rFonts w:eastAsia="Calibri" w:cs="Times New Roman"/>
        </w:rPr>
        <w:t>may recommend for any other clients or</w:t>
      </w:r>
      <w:r w:rsidR="0051662B">
        <w:rPr>
          <w:rFonts w:eastAsia="Calibri" w:cs="Times New Roman"/>
        </w:rPr>
        <w:t xml:space="preserve"> buy or sell</w:t>
      </w:r>
      <w:r w:rsidRPr="00D7202A">
        <w:rPr>
          <w:rFonts w:eastAsia="Calibri" w:cs="Times New Roman"/>
        </w:rPr>
        <w:t xml:space="preserve"> for our own accounts.</w:t>
      </w:r>
    </w:p>
    <w:p w14:paraId="3B68DF3B" w14:textId="5CF89DE5" w:rsidR="000E0120" w:rsidRPr="000E0120" w:rsidRDefault="000E0120" w:rsidP="000E0120">
      <w:pPr>
        <w:spacing w:after="0"/>
        <w:rPr>
          <w:rFonts w:eastAsia="Calibri" w:cs="Times New Roman"/>
        </w:rPr>
      </w:pPr>
      <w:r w:rsidRPr="000E0120">
        <w:rPr>
          <w:rFonts w:eastAsia="Calibri" w:cs="Times New Roman"/>
          <w:b/>
        </w:rPr>
        <w:t xml:space="preserve">Asset Management Services – </w:t>
      </w:r>
      <w:r>
        <w:rPr>
          <w:rFonts w:eastAsia="Calibri" w:cs="Times New Roman"/>
        </w:rPr>
        <w:t xml:space="preserve">For clients choosing to provide </w:t>
      </w:r>
      <w:r w:rsidR="0009439F">
        <w:rPr>
          <w:rFonts w:eastAsia="Calibri" w:cs="Times New Roman"/>
        </w:rPr>
        <w:t>LL Financial Services, LLC</w:t>
      </w:r>
      <w:r>
        <w:rPr>
          <w:rFonts w:eastAsia="Calibri" w:cs="Times New Roman"/>
        </w:rPr>
        <w:t xml:space="preserve"> access to their accounts to make trades and implement investment recommendations, we</w:t>
      </w:r>
      <w:r w:rsidRPr="000E0120">
        <w:rPr>
          <w:rFonts w:eastAsia="Calibri" w:cs="Times New Roman"/>
        </w:rPr>
        <w:t xml:space="preserve"> offer asset management services which involve </w:t>
      </w:r>
      <w:r w:rsidR="0009439F">
        <w:rPr>
          <w:rFonts w:eastAsia="Calibri" w:cs="Times New Roman"/>
        </w:rPr>
        <w:t>LL Financial Services, LLC</w:t>
      </w:r>
      <w:r w:rsidRPr="000E0120">
        <w:rPr>
          <w:rFonts w:eastAsia="Calibri" w:cs="Times New Roman"/>
        </w:rPr>
        <w:t xml:space="preserve"> providing you </w:t>
      </w:r>
      <w:r w:rsidR="007C7EA6">
        <w:rPr>
          <w:rFonts w:eastAsia="Calibri" w:cs="Times New Roman"/>
        </w:rPr>
        <w:t xml:space="preserve">with </w:t>
      </w:r>
      <w:r w:rsidRPr="000E0120">
        <w:rPr>
          <w:rFonts w:eastAsia="Calibri" w:cs="Times New Roman"/>
        </w:rPr>
        <w:t>ongoing supervision over your specified accounts</w:t>
      </w:r>
      <w:r w:rsidR="004370FE">
        <w:rPr>
          <w:rFonts w:eastAsia="Calibri" w:cs="Times New Roman"/>
        </w:rPr>
        <w:t>.  We will review your accounts at least</w:t>
      </w:r>
      <w:r>
        <w:rPr>
          <w:rFonts w:eastAsia="Calibri" w:cs="Times New Roman"/>
        </w:rPr>
        <w:t xml:space="preserve"> </w:t>
      </w:r>
      <w:r w:rsidR="00324B74">
        <w:rPr>
          <w:rFonts w:eastAsia="Calibri" w:cs="Times New Roman"/>
        </w:rPr>
        <w:t xml:space="preserve">a </w:t>
      </w:r>
      <w:r>
        <w:rPr>
          <w:rFonts w:eastAsia="Calibri" w:cs="Times New Roman"/>
        </w:rPr>
        <w:t>quarterly basis</w:t>
      </w:r>
      <w:r w:rsidR="004370FE">
        <w:rPr>
          <w:rFonts w:eastAsia="Calibri" w:cs="Times New Roman"/>
        </w:rPr>
        <w:t xml:space="preserve"> and suggest changes when we determine it is appropriate</w:t>
      </w:r>
      <w:r w:rsidRPr="000E0120">
        <w:rPr>
          <w:rFonts w:eastAsia="Calibri" w:cs="Times New Roman"/>
        </w:rPr>
        <w:t>.</w:t>
      </w:r>
    </w:p>
    <w:p w14:paraId="41489F11" w14:textId="77777777" w:rsidR="000E0120" w:rsidRPr="000E0120" w:rsidRDefault="000E0120" w:rsidP="000E0120">
      <w:pPr>
        <w:spacing w:after="0"/>
        <w:rPr>
          <w:rFonts w:eastAsia="Calibri" w:cs="Times New Roman"/>
        </w:rPr>
      </w:pPr>
    </w:p>
    <w:p w14:paraId="1A0B37B4" w14:textId="77777777" w:rsidR="000E0120" w:rsidRPr="000E0120" w:rsidRDefault="000E0120" w:rsidP="000E0120">
      <w:pPr>
        <w:spacing w:after="0"/>
        <w:rPr>
          <w:rFonts w:eastAsia="Calibri" w:cs="Times New Roman"/>
        </w:rPr>
      </w:pPr>
      <w:r w:rsidRPr="000E0120">
        <w:rPr>
          <w:rFonts w:eastAsia="Calibri" w:cs="Times New Roman"/>
        </w:rPr>
        <w:t xml:space="preserve">You must appoint </w:t>
      </w:r>
      <w:r w:rsidRPr="000E0120">
        <w:rPr>
          <w:rFonts w:eastAsia="Calibri" w:cs="Times New Roman"/>
          <w:bCs/>
        </w:rPr>
        <w:t xml:space="preserve">our </w:t>
      </w:r>
      <w:r w:rsidRPr="000E0120">
        <w:rPr>
          <w:rFonts w:eastAsia="Calibri" w:cs="Times New Roman"/>
        </w:rPr>
        <w:t>firm as your investment adviser of record on specified accounts (collectively, the “Account”).  The Account consists only of separate account(s) held by qualified custodian(s) under your name.  The qualified custodians maintain physical custody of all funds and securities of the Account, and you retain all rights of ownership (e.g., right to withdraw securities or cash, exercise or delegate proxy voting and receive transaction confirmations) of the Account.</w:t>
      </w:r>
    </w:p>
    <w:p w14:paraId="3B64B6C7" w14:textId="77777777" w:rsidR="000E0120" w:rsidRPr="000E0120" w:rsidRDefault="000E0120" w:rsidP="000E0120">
      <w:pPr>
        <w:spacing w:after="0"/>
        <w:rPr>
          <w:rFonts w:eastAsia="Calibri" w:cs="Times New Roman"/>
        </w:rPr>
      </w:pPr>
    </w:p>
    <w:p w14:paraId="21C4C796" w14:textId="77777777" w:rsidR="000E0120" w:rsidRPr="000E0120" w:rsidRDefault="000E0120" w:rsidP="000E0120">
      <w:pPr>
        <w:spacing w:after="0"/>
        <w:rPr>
          <w:rFonts w:eastAsia="Calibri" w:cs="Times New Roman"/>
        </w:rPr>
      </w:pPr>
      <w:r w:rsidRPr="000E0120">
        <w:rPr>
          <w:rFonts w:eastAsia="Calibri" w:cs="Times New Roman"/>
        </w:rPr>
        <w:t xml:space="preserve">The Account is managed by </w:t>
      </w:r>
      <w:r w:rsidRPr="000E0120">
        <w:rPr>
          <w:rFonts w:eastAsia="Calibri" w:cs="Times New Roman"/>
          <w:bCs/>
        </w:rPr>
        <w:t xml:space="preserve">us </w:t>
      </w:r>
      <w:r w:rsidRPr="000E0120">
        <w:rPr>
          <w:rFonts w:eastAsia="Calibri" w:cs="Times New Roman"/>
        </w:rPr>
        <w:t xml:space="preserve">based on your financial situation, investment objectives and risk tolerance.  </w:t>
      </w:r>
      <w:r w:rsidRPr="000E0120">
        <w:rPr>
          <w:rFonts w:eastAsia="Calibri" w:cs="Times New Roman"/>
          <w:bCs/>
        </w:rPr>
        <w:t xml:space="preserve">We </w:t>
      </w:r>
      <w:r w:rsidR="004370FE">
        <w:rPr>
          <w:rFonts w:eastAsia="Calibri" w:cs="Times New Roman"/>
        </w:rPr>
        <w:t xml:space="preserve">will review </w:t>
      </w:r>
      <w:r w:rsidRPr="000E0120">
        <w:rPr>
          <w:rFonts w:eastAsia="Calibri" w:cs="Times New Roman"/>
        </w:rPr>
        <w:t>the Account and provide advice regarding buying, selling, reinvesting or holding securities, cash or other investments of the Account.</w:t>
      </w:r>
    </w:p>
    <w:p w14:paraId="1529906C" w14:textId="77777777" w:rsidR="000E0120" w:rsidRPr="000E0120" w:rsidRDefault="000E0120" w:rsidP="000E0120">
      <w:pPr>
        <w:spacing w:after="0"/>
        <w:rPr>
          <w:rFonts w:eastAsia="Calibri" w:cs="Times New Roman"/>
        </w:rPr>
      </w:pPr>
    </w:p>
    <w:p w14:paraId="76964B49" w14:textId="77777777" w:rsidR="000E0120" w:rsidRPr="000E0120" w:rsidRDefault="000E0120" w:rsidP="000E0120">
      <w:pPr>
        <w:spacing w:after="0"/>
        <w:rPr>
          <w:rFonts w:eastAsia="Calibri" w:cs="Times New Roman"/>
        </w:rPr>
      </w:pPr>
      <w:r w:rsidRPr="000E0120">
        <w:rPr>
          <w:rFonts w:eastAsia="Calibri" w:cs="Times New Roman"/>
          <w:bCs/>
        </w:rPr>
        <w:t xml:space="preserve">We </w:t>
      </w:r>
      <w:r w:rsidRPr="000E0120">
        <w:rPr>
          <w:rFonts w:eastAsia="Calibri" w:cs="Times New Roman"/>
        </w:rPr>
        <w:t xml:space="preserve">will need to obtain certain information from you to determine your financial situation and investment objectives. You will be responsible for notifying </w:t>
      </w:r>
      <w:r w:rsidRPr="000E0120">
        <w:rPr>
          <w:rFonts w:eastAsia="Calibri" w:cs="Times New Roman"/>
          <w:bCs/>
        </w:rPr>
        <w:t xml:space="preserve">us of any updates regarding your </w:t>
      </w:r>
      <w:r w:rsidRPr="000E0120">
        <w:rPr>
          <w:rFonts w:eastAsia="Calibri" w:cs="Times New Roman"/>
        </w:rPr>
        <w:t xml:space="preserve">financial situation, risk tolerance or investment objective and whether you wish to impose or modify existing investment restrictions; however </w:t>
      </w:r>
      <w:r w:rsidRPr="000E0120">
        <w:rPr>
          <w:rFonts w:eastAsia="Calibri" w:cs="Times New Roman"/>
          <w:bCs/>
        </w:rPr>
        <w:t xml:space="preserve">we will </w:t>
      </w:r>
      <w:r w:rsidRPr="000E0120">
        <w:rPr>
          <w:rFonts w:eastAsia="Calibri" w:cs="Times New Roman"/>
        </w:rPr>
        <w:t xml:space="preserve">contact you at least annually to discuss any changes or updates regarding your financial situation, risk tolerance or investment objectives.  </w:t>
      </w:r>
      <w:r w:rsidRPr="000E0120">
        <w:rPr>
          <w:rFonts w:eastAsia="Calibri" w:cs="Times New Roman"/>
          <w:bCs/>
        </w:rPr>
        <w:t>We are</w:t>
      </w:r>
      <w:r w:rsidRPr="000E0120">
        <w:rPr>
          <w:rFonts w:eastAsia="Calibri" w:cs="Times New Roman"/>
        </w:rPr>
        <w:t xml:space="preserve"> always reasonably available to consult with you relative to the status of your Account.  You have the ability to impose reasonable restrictions on the management of your accounts, including the ability to instruct </w:t>
      </w:r>
      <w:r w:rsidRPr="000E0120">
        <w:rPr>
          <w:rFonts w:eastAsia="Calibri" w:cs="Times New Roman"/>
          <w:bCs/>
        </w:rPr>
        <w:t xml:space="preserve">us </w:t>
      </w:r>
      <w:r w:rsidRPr="000E0120">
        <w:rPr>
          <w:rFonts w:eastAsia="Calibri" w:cs="Times New Roman"/>
        </w:rPr>
        <w:t xml:space="preserve">not to purchase certain securities. </w:t>
      </w:r>
    </w:p>
    <w:p w14:paraId="7ED3175E" w14:textId="77777777" w:rsidR="000E0120" w:rsidRPr="000E0120" w:rsidRDefault="000E0120" w:rsidP="000E0120">
      <w:pPr>
        <w:spacing w:after="0"/>
        <w:rPr>
          <w:rFonts w:eastAsia="Calibri" w:cs="Times New Roman"/>
        </w:rPr>
      </w:pPr>
    </w:p>
    <w:p w14:paraId="03346810" w14:textId="77777777" w:rsidR="000E0120" w:rsidRPr="000E0120" w:rsidRDefault="000E0120" w:rsidP="000E0120">
      <w:pPr>
        <w:spacing w:after="0"/>
        <w:rPr>
          <w:rFonts w:eastAsia="Calibri" w:cs="Times New Roman"/>
          <w:bCs/>
        </w:rPr>
      </w:pPr>
      <w:r w:rsidRPr="000E0120">
        <w:rPr>
          <w:rFonts w:eastAsia="Calibri" w:cs="Times New Roman"/>
        </w:rPr>
        <w:t xml:space="preserve">It is important that you understand that </w:t>
      </w:r>
      <w:r w:rsidRPr="000E0120">
        <w:rPr>
          <w:rFonts w:eastAsia="Calibri" w:cs="Times New Roman"/>
          <w:bCs/>
        </w:rPr>
        <w:t xml:space="preserve">we </w:t>
      </w:r>
      <w:r w:rsidRPr="000E0120">
        <w:rPr>
          <w:rFonts w:eastAsia="Calibri" w:cs="Times New Roman"/>
        </w:rPr>
        <w:t xml:space="preserve">manage investments for other clients and may give them advice or take actions for them or for </w:t>
      </w:r>
      <w:r w:rsidRPr="000E0120">
        <w:rPr>
          <w:rFonts w:eastAsia="Calibri" w:cs="Times New Roman"/>
          <w:bCs/>
        </w:rPr>
        <w:t xml:space="preserve">our </w:t>
      </w:r>
      <w:r w:rsidRPr="000E0120">
        <w:rPr>
          <w:rFonts w:eastAsia="Calibri" w:cs="Times New Roman"/>
        </w:rPr>
        <w:t xml:space="preserve">personal accounts that is different from the advice </w:t>
      </w:r>
      <w:r w:rsidRPr="000E0120">
        <w:rPr>
          <w:rFonts w:eastAsia="Calibri" w:cs="Times New Roman"/>
          <w:bCs/>
        </w:rPr>
        <w:t xml:space="preserve">we </w:t>
      </w:r>
      <w:r w:rsidRPr="000E0120">
        <w:rPr>
          <w:rFonts w:eastAsia="Calibri" w:cs="Times New Roman"/>
        </w:rPr>
        <w:t xml:space="preserve">provide to you or actions taken for you.  </w:t>
      </w:r>
      <w:r w:rsidRPr="000E0120">
        <w:rPr>
          <w:rFonts w:eastAsia="Calibri" w:cs="Times New Roman"/>
          <w:bCs/>
        </w:rPr>
        <w:t xml:space="preserve">We are </w:t>
      </w:r>
      <w:r w:rsidRPr="000E0120">
        <w:rPr>
          <w:rFonts w:eastAsia="Calibri" w:cs="Times New Roman"/>
        </w:rPr>
        <w:t xml:space="preserve">not obligated to buy, sell or recommend to you any security or other investment that </w:t>
      </w:r>
      <w:r w:rsidRPr="000E0120">
        <w:rPr>
          <w:rFonts w:eastAsia="Calibri" w:cs="Times New Roman"/>
          <w:bCs/>
        </w:rPr>
        <w:t xml:space="preserve">we </w:t>
      </w:r>
      <w:r w:rsidRPr="000E0120">
        <w:rPr>
          <w:rFonts w:eastAsia="Calibri" w:cs="Times New Roman"/>
        </w:rPr>
        <w:t xml:space="preserve">may buy, sell or recommend for any other clients or for </w:t>
      </w:r>
      <w:r w:rsidRPr="000E0120">
        <w:rPr>
          <w:rFonts w:eastAsia="Calibri" w:cs="Times New Roman"/>
          <w:bCs/>
        </w:rPr>
        <w:t xml:space="preserve">our </w:t>
      </w:r>
      <w:r w:rsidRPr="000E0120">
        <w:rPr>
          <w:rFonts w:eastAsia="Calibri" w:cs="Times New Roman"/>
        </w:rPr>
        <w:t>own accounts.</w:t>
      </w:r>
    </w:p>
    <w:p w14:paraId="0C88EB7B" w14:textId="77777777" w:rsidR="000E0120" w:rsidRPr="000E0120" w:rsidRDefault="000E0120" w:rsidP="000E0120">
      <w:pPr>
        <w:spacing w:after="0"/>
        <w:rPr>
          <w:rFonts w:eastAsia="Calibri" w:cs="Times New Roman"/>
        </w:rPr>
      </w:pPr>
    </w:p>
    <w:p w14:paraId="7BBE93F7" w14:textId="77777777" w:rsidR="000E0120" w:rsidRPr="00D7202A" w:rsidRDefault="000E0120" w:rsidP="00D63927">
      <w:pPr>
        <w:spacing w:after="0"/>
        <w:rPr>
          <w:rFonts w:eastAsia="Calibri" w:cs="Times New Roman"/>
        </w:rPr>
      </w:pPr>
      <w:r w:rsidRPr="000E0120">
        <w:rPr>
          <w:rFonts w:eastAsia="Calibri" w:cs="Times New Roman"/>
        </w:rPr>
        <w:t xml:space="preserve">Conflicts may arise in the allocation of investment opportunities among accounts that </w:t>
      </w:r>
      <w:r w:rsidRPr="000E0120">
        <w:rPr>
          <w:rFonts w:eastAsia="Calibri" w:cs="Times New Roman"/>
          <w:bCs/>
        </w:rPr>
        <w:t xml:space="preserve">we </w:t>
      </w:r>
      <w:r w:rsidRPr="000E0120">
        <w:rPr>
          <w:rFonts w:eastAsia="Calibri" w:cs="Times New Roman"/>
        </w:rPr>
        <w:t xml:space="preserve">manage.  </w:t>
      </w:r>
      <w:r w:rsidRPr="000E0120">
        <w:rPr>
          <w:rFonts w:eastAsia="Calibri" w:cs="Times New Roman"/>
          <w:bCs/>
        </w:rPr>
        <w:t xml:space="preserve">We </w:t>
      </w:r>
      <w:r w:rsidRPr="000E0120">
        <w:rPr>
          <w:rFonts w:eastAsia="Calibri" w:cs="Times New Roman"/>
        </w:rPr>
        <w:t xml:space="preserve">strive to allocate investment opportunities believed to be appropriate for your account(s) and other accounts advised by </w:t>
      </w:r>
      <w:r w:rsidRPr="000E0120">
        <w:rPr>
          <w:rFonts w:eastAsia="Calibri" w:cs="Times New Roman"/>
          <w:bCs/>
        </w:rPr>
        <w:t xml:space="preserve">our </w:t>
      </w:r>
      <w:r w:rsidRPr="000E0120">
        <w:rPr>
          <w:rFonts w:eastAsia="Calibri" w:cs="Times New Roman"/>
        </w:rPr>
        <w:t>firm among such accounts equitably and consistent with the best interests of all accounts involved.  However, there can be no assurance that a particular invest</w:t>
      </w:r>
      <w:r w:rsidRPr="000E0120">
        <w:rPr>
          <w:rFonts w:eastAsia="Calibri" w:cs="Times New Roman"/>
        </w:rPr>
        <w:softHyphen/>
        <w:t xml:space="preserve">ment opportunity that comes to </w:t>
      </w:r>
      <w:r w:rsidRPr="000E0120">
        <w:rPr>
          <w:rFonts w:eastAsia="Calibri" w:cs="Times New Roman"/>
          <w:bCs/>
        </w:rPr>
        <w:t xml:space="preserve">our </w:t>
      </w:r>
      <w:r w:rsidRPr="000E0120">
        <w:rPr>
          <w:rFonts w:eastAsia="Calibri" w:cs="Times New Roman"/>
        </w:rPr>
        <w:t xml:space="preserve">attention will be allocated in any particular manner.  If </w:t>
      </w:r>
      <w:r w:rsidRPr="000E0120">
        <w:rPr>
          <w:rFonts w:eastAsia="Calibri" w:cs="Times New Roman"/>
          <w:bCs/>
        </w:rPr>
        <w:t xml:space="preserve">we </w:t>
      </w:r>
      <w:r w:rsidRPr="000E0120">
        <w:rPr>
          <w:rFonts w:eastAsia="Calibri" w:cs="Times New Roman"/>
        </w:rPr>
        <w:t xml:space="preserve">obtain material, non-public information about a security or its issuer that </w:t>
      </w:r>
      <w:r w:rsidRPr="000E0120">
        <w:rPr>
          <w:rFonts w:eastAsia="Calibri" w:cs="Times New Roman"/>
          <w:bCs/>
        </w:rPr>
        <w:t xml:space="preserve">we </w:t>
      </w:r>
      <w:r w:rsidRPr="000E0120">
        <w:rPr>
          <w:rFonts w:eastAsia="Calibri" w:cs="Times New Roman"/>
        </w:rPr>
        <w:t xml:space="preserve">may not lawfully use or disclose, </w:t>
      </w:r>
      <w:r w:rsidRPr="000E0120">
        <w:rPr>
          <w:rFonts w:eastAsia="Calibri" w:cs="Times New Roman"/>
          <w:bCs/>
        </w:rPr>
        <w:t xml:space="preserve">we </w:t>
      </w:r>
      <w:r w:rsidRPr="000E0120">
        <w:rPr>
          <w:rFonts w:eastAsia="Calibri" w:cs="Times New Roman"/>
        </w:rPr>
        <w:t>have absolutely no obliga</w:t>
      </w:r>
      <w:r w:rsidRPr="000E0120">
        <w:rPr>
          <w:rFonts w:eastAsia="Calibri" w:cs="Times New Roman"/>
        </w:rPr>
        <w:softHyphen/>
        <w:t>tion to disclose the information to any client or use it for any client’s benefit.</w:t>
      </w:r>
    </w:p>
    <w:p w14:paraId="593F6A19" w14:textId="77777777" w:rsidR="00D20BC3" w:rsidRDefault="00D20BC3" w:rsidP="009445D8">
      <w:pPr>
        <w:spacing w:after="0"/>
        <w:rPr>
          <w:rFonts w:cs="Arial"/>
          <w:b/>
          <w:szCs w:val="20"/>
        </w:rPr>
      </w:pPr>
    </w:p>
    <w:p w14:paraId="70D62A0E" w14:textId="77777777" w:rsidR="002D3F96" w:rsidRDefault="006C7514" w:rsidP="00D20BC3">
      <w:pPr>
        <w:spacing w:after="0"/>
        <w:rPr>
          <w:rFonts w:cs="Arial"/>
          <w:bCs/>
          <w:szCs w:val="20"/>
        </w:rPr>
      </w:pPr>
      <w:r>
        <w:rPr>
          <w:rFonts w:cs="Arial"/>
          <w:b/>
          <w:szCs w:val="20"/>
        </w:rPr>
        <w:t>Referral</w:t>
      </w:r>
      <w:r w:rsidR="00035BC2">
        <w:rPr>
          <w:rFonts w:cs="Arial"/>
          <w:b/>
          <w:szCs w:val="20"/>
        </w:rPr>
        <w:t>s</w:t>
      </w:r>
      <w:r>
        <w:rPr>
          <w:rFonts w:cs="Arial"/>
          <w:b/>
          <w:szCs w:val="20"/>
        </w:rPr>
        <w:t xml:space="preserve"> to</w:t>
      </w:r>
      <w:r w:rsidR="00F05ECA">
        <w:rPr>
          <w:rFonts w:cs="Arial"/>
          <w:b/>
          <w:szCs w:val="20"/>
        </w:rPr>
        <w:t xml:space="preserve"> Third-</w:t>
      </w:r>
      <w:r w:rsidR="00F05ECA" w:rsidRPr="009634EF">
        <w:rPr>
          <w:rFonts w:cs="Arial"/>
          <w:b/>
          <w:szCs w:val="20"/>
        </w:rPr>
        <w:t xml:space="preserve">Party Money Managers </w:t>
      </w:r>
      <w:r w:rsidR="009445D8">
        <w:rPr>
          <w:rFonts w:cs="Arial"/>
          <w:b/>
          <w:szCs w:val="20"/>
        </w:rPr>
        <w:t>–</w:t>
      </w:r>
      <w:r w:rsidR="00F05ECA" w:rsidRPr="009634EF">
        <w:rPr>
          <w:rFonts w:cs="Arial"/>
          <w:b/>
          <w:szCs w:val="20"/>
        </w:rPr>
        <w:t xml:space="preserve"> </w:t>
      </w:r>
      <w:r w:rsidR="0051662B">
        <w:rPr>
          <w:rFonts w:cs="Arial"/>
          <w:szCs w:val="20"/>
        </w:rPr>
        <w:t>For clients in need of a full-</w:t>
      </w:r>
      <w:r w:rsidR="00EE1C58">
        <w:rPr>
          <w:rFonts w:cs="Arial"/>
          <w:szCs w:val="20"/>
        </w:rPr>
        <w:t>service</w:t>
      </w:r>
      <w:r w:rsidR="0051662B">
        <w:rPr>
          <w:rFonts w:cs="Arial"/>
          <w:szCs w:val="20"/>
        </w:rPr>
        <w:t xml:space="preserve"> investment management firm, we may recommend or suggest the use of one or more particular </w:t>
      </w:r>
      <w:r w:rsidR="00F05ECA" w:rsidRPr="009634EF">
        <w:rPr>
          <w:rFonts w:cs="Arial"/>
          <w:szCs w:val="20"/>
        </w:rPr>
        <w:t>third</w:t>
      </w:r>
      <w:r w:rsidR="00F05ECA">
        <w:rPr>
          <w:rFonts w:cs="Arial"/>
          <w:szCs w:val="20"/>
        </w:rPr>
        <w:t>-</w:t>
      </w:r>
      <w:r w:rsidR="00F05ECA" w:rsidRPr="009634EF">
        <w:rPr>
          <w:rFonts w:cs="Arial"/>
          <w:szCs w:val="20"/>
        </w:rPr>
        <w:t>party money manager</w:t>
      </w:r>
      <w:r w:rsidR="0051662B">
        <w:rPr>
          <w:rFonts w:cs="Arial"/>
          <w:szCs w:val="20"/>
        </w:rPr>
        <w:t>s that</w:t>
      </w:r>
      <w:r w:rsidR="00F05ECA" w:rsidRPr="009634EF">
        <w:rPr>
          <w:rFonts w:cs="Arial"/>
          <w:szCs w:val="20"/>
        </w:rPr>
        <w:t xml:space="preserve"> offer asset management and other investment advisory services. </w:t>
      </w:r>
      <w:r w:rsidR="0051662B">
        <w:rPr>
          <w:rFonts w:cs="Arial"/>
          <w:szCs w:val="20"/>
        </w:rPr>
        <w:t xml:space="preserve">Our role when recommending a third-party money manager is to simply introduce or recommend the firm.  We do not otherwise assist you with establishing an account with the third-party money manager and we do not receive any portion of the fees </w:t>
      </w:r>
      <w:r w:rsidR="00EE1C58">
        <w:rPr>
          <w:rFonts w:cs="Arial"/>
          <w:szCs w:val="20"/>
        </w:rPr>
        <w:t>charged</w:t>
      </w:r>
      <w:r w:rsidR="0051662B">
        <w:rPr>
          <w:rFonts w:cs="Arial"/>
          <w:szCs w:val="20"/>
        </w:rPr>
        <w:t xml:space="preserve"> by a third-party money manager.  We do not have any paid-solicitor arrangements with a third-party money manager therefore we do not receive an economic incentive from a third-party money manager. </w:t>
      </w:r>
      <w:r w:rsidR="00F05ECA" w:rsidRPr="009634EF">
        <w:rPr>
          <w:rFonts w:cs="Arial"/>
          <w:szCs w:val="20"/>
        </w:rPr>
        <w:t xml:space="preserve"> The third</w:t>
      </w:r>
      <w:r w:rsidR="00F05ECA">
        <w:rPr>
          <w:rFonts w:cs="Arial"/>
          <w:szCs w:val="20"/>
        </w:rPr>
        <w:t>-</w:t>
      </w:r>
      <w:r w:rsidR="00F05ECA" w:rsidRPr="009634EF">
        <w:rPr>
          <w:rFonts w:cs="Arial"/>
          <w:szCs w:val="20"/>
        </w:rPr>
        <w:t>party manager</w:t>
      </w:r>
      <w:r w:rsidR="00F05ECA">
        <w:rPr>
          <w:rFonts w:cs="Arial"/>
          <w:szCs w:val="20"/>
        </w:rPr>
        <w:t>s are</w:t>
      </w:r>
      <w:r w:rsidR="00F05ECA" w:rsidRPr="009634EF">
        <w:rPr>
          <w:rFonts w:cs="Arial"/>
          <w:szCs w:val="20"/>
        </w:rPr>
        <w:t xml:space="preserve"> responsible for continuously monitoring client accounts and making trades in client accounts when necessary.  </w:t>
      </w:r>
    </w:p>
    <w:p w14:paraId="63184748" w14:textId="77777777" w:rsidR="00D20BC3" w:rsidRDefault="00D20BC3" w:rsidP="00D20BC3">
      <w:pPr>
        <w:spacing w:after="0"/>
        <w:rPr>
          <w:rFonts w:ascii="Tahoma" w:hAnsi="Tahoma" w:cs="Tahoma"/>
          <w:szCs w:val="20"/>
          <w:u w:color="000000"/>
        </w:rPr>
      </w:pPr>
    </w:p>
    <w:p w14:paraId="35737A16" w14:textId="77777777" w:rsidR="00F816F4" w:rsidRDefault="006C7514" w:rsidP="00F816F4">
      <w:pPr>
        <w:spacing w:after="0"/>
        <w:rPr>
          <w:rFonts w:cs="Arial"/>
          <w:bCs/>
          <w:szCs w:val="20"/>
        </w:rPr>
      </w:pPr>
      <w:r>
        <w:rPr>
          <w:rFonts w:cs="Arial"/>
          <w:bCs/>
          <w:szCs w:val="20"/>
        </w:rPr>
        <w:t xml:space="preserve">To the extent you </w:t>
      </w:r>
      <w:r w:rsidR="00EE1C58">
        <w:rPr>
          <w:rFonts w:cs="Arial"/>
          <w:bCs/>
          <w:szCs w:val="20"/>
        </w:rPr>
        <w:t>choose</w:t>
      </w:r>
      <w:r>
        <w:rPr>
          <w:rFonts w:cs="Arial"/>
          <w:bCs/>
          <w:szCs w:val="20"/>
        </w:rPr>
        <w:t xml:space="preserve"> to work with a firm recommended by us, t</w:t>
      </w:r>
      <w:r w:rsidR="00F05ECA" w:rsidRPr="009634EF">
        <w:rPr>
          <w:rFonts w:cs="Arial"/>
          <w:bCs/>
          <w:szCs w:val="20"/>
        </w:rPr>
        <w:t>he third</w:t>
      </w:r>
      <w:r w:rsidR="00F05ECA">
        <w:rPr>
          <w:rFonts w:cs="Arial"/>
          <w:bCs/>
          <w:szCs w:val="20"/>
        </w:rPr>
        <w:t>-</w:t>
      </w:r>
      <w:r w:rsidR="00F05ECA" w:rsidRPr="009634EF">
        <w:rPr>
          <w:rFonts w:cs="Arial"/>
          <w:bCs/>
          <w:szCs w:val="20"/>
        </w:rPr>
        <w:t xml:space="preserve">party money manager </w:t>
      </w:r>
      <w:r>
        <w:rPr>
          <w:rFonts w:cs="Arial"/>
          <w:bCs/>
          <w:szCs w:val="20"/>
        </w:rPr>
        <w:t xml:space="preserve">will typically take </w:t>
      </w:r>
      <w:r w:rsidR="00F05ECA" w:rsidRPr="009634EF">
        <w:rPr>
          <w:rFonts w:cs="Arial"/>
          <w:bCs/>
          <w:szCs w:val="20"/>
        </w:rPr>
        <w:t>discretionary authority to determine the securities to be purchased and sold for you</w:t>
      </w:r>
      <w:r w:rsidR="00F05ECA">
        <w:rPr>
          <w:rFonts w:cs="Arial"/>
          <w:bCs/>
          <w:szCs w:val="20"/>
        </w:rPr>
        <w:t>r account</w:t>
      </w:r>
      <w:r w:rsidR="00F05ECA" w:rsidRPr="009634EF">
        <w:rPr>
          <w:rFonts w:cs="Arial"/>
          <w:bCs/>
          <w:szCs w:val="20"/>
        </w:rPr>
        <w:t xml:space="preserve">.  </w:t>
      </w:r>
      <w:r w:rsidR="00F05ECA">
        <w:rPr>
          <w:rFonts w:cs="Arial"/>
          <w:bCs/>
          <w:szCs w:val="20"/>
        </w:rPr>
        <w:t>We do</w:t>
      </w:r>
      <w:r w:rsidR="00F05ECA" w:rsidRPr="009634EF">
        <w:rPr>
          <w:rFonts w:cs="Arial"/>
          <w:bCs/>
          <w:szCs w:val="20"/>
        </w:rPr>
        <w:t xml:space="preserve"> not have any trading authority with respect </w:t>
      </w:r>
      <w:r w:rsidR="00F05ECA">
        <w:rPr>
          <w:rFonts w:cs="Arial"/>
          <w:bCs/>
          <w:szCs w:val="20"/>
        </w:rPr>
        <w:t xml:space="preserve">to </w:t>
      </w:r>
      <w:r w:rsidR="00F05ECA" w:rsidRPr="009634EF">
        <w:rPr>
          <w:rFonts w:cs="Arial"/>
          <w:bCs/>
          <w:szCs w:val="20"/>
        </w:rPr>
        <w:t>your d</w:t>
      </w:r>
      <w:r>
        <w:rPr>
          <w:rFonts w:cs="Arial"/>
          <w:bCs/>
          <w:szCs w:val="20"/>
        </w:rPr>
        <w:t>esignated account managed by a</w:t>
      </w:r>
      <w:r w:rsidR="00F05ECA" w:rsidRPr="009634EF">
        <w:rPr>
          <w:rFonts w:cs="Arial"/>
          <w:bCs/>
          <w:szCs w:val="20"/>
        </w:rPr>
        <w:t xml:space="preserve"> </w:t>
      </w:r>
      <w:r w:rsidR="00F05ECA">
        <w:rPr>
          <w:rFonts w:cs="Arial"/>
          <w:bCs/>
          <w:szCs w:val="20"/>
        </w:rPr>
        <w:t>third-party</w:t>
      </w:r>
      <w:r w:rsidR="00F05ECA" w:rsidRPr="009634EF">
        <w:rPr>
          <w:rFonts w:cs="Arial"/>
          <w:bCs/>
          <w:szCs w:val="20"/>
        </w:rPr>
        <w:t xml:space="preserve"> money manager.</w:t>
      </w:r>
    </w:p>
    <w:p w14:paraId="2A1F6B2C" w14:textId="77777777" w:rsidR="00F816F4" w:rsidRPr="000E3CE3" w:rsidRDefault="00F816F4" w:rsidP="00F816F4">
      <w:pPr>
        <w:spacing w:after="0"/>
        <w:rPr>
          <w:rFonts w:eastAsia="Calibri" w:cs="Arial"/>
          <w:szCs w:val="20"/>
        </w:rPr>
      </w:pPr>
    </w:p>
    <w:p w14:paraId="702B8D77" w14:textId="08A6A482" w:rsidR="00CB0A57" w:rsidRDefault="00F05ECA" w:rsidP="00F816F4">
      <w:pPr>
        <w:spacing w:after="0"/>
        <w:rPr>
          <w:rFonts w:eastAsia="Calibri" w:cs="Arial"/>
          <w:szCs w:val="20"/>
        </w:rPr>
      </w:pPr>
      <w:r w:rsidRPr="000E3CE3">
        <w:rPr>
          <w:rFonts w:eastAsia="Calibri" w:cs="Arial"/>
          <w:szCs w:val="20"/>
        </w:rPr>
        <w:t xml:space="preserve">Clients are advised that there may be other third-party managed programs not recommended by </w:t>
      </w:r>
      <w:r>
        <w:rPr>
          <w:rFonts w:cs="Arial"/>
          <w:bCs/>
          <w:szCs w:val="20"/>
        </w:rPr>
        <w:t>our f</w:t>
      </w:r>
      <w:r w:rsidRPr="000E3CE3">
        <w:rPr>
          <w:rFonts w:eastAsia="Calibri" w:cs="Arial"/>
          <w:szCs w:val="20"/>
        </w:rPr>
        <w:t xml:space="preserve">irm, that are suitable for the client and that may be more or less costly than arrangements recommended by </w:t>
      </w:r>
      <w:r>
        <w:rPr>
          <w:rFonts w:cs="Arial"/>
          <w:bCs/>
          <w:szCs w:val="20"/>
        </w:rPr>
        <w:t>our f</w:t>
      </w:r>
      <w:r w:rsidRPr="000E3CE3">
        <w:rPr>
          <w:rFonts w:eastAsia="Calibri" w:cs="Arial"/>
          <w:szCs w:val="20"/>
        </w:rPr>
        <w:t xml:space="preserve">irm.  No guarantees can be made that a client’s financial goals or objectives will be achieved by a third-party investment </w:t>
      </w:r>
      <w:r>
        <w:rPr>
          <w:rFonts w:eastAsia="Calibri" w:cs="Arial"/>
          <w:szCs w:val="20"/>
        </w:rPr>
        <w:t xml:space="preserve">adviser </w:t>
      </w:r>
      <w:r w:rsidRPr="000E3CE3">
        <w:rPr>
          <w:rFonts w:eastAsia="Calibri" w:cs="Arial"/>
          <w:szCs w:val="20"/>
        </w:rPr>
        <w:t xml:space="preserve">recommended by </w:t>
      </w:r>
      <w:r>
        <w:rPr>
          <w:rFonts w:cs="Arial"/>
          <w:bCs/>
          <w:szCs w:val="20"/>
        </w:rPr>
        <w:t>our f</w:t>
      </w:r>
      <w:r w:rsidRPr="000E3CE3">
        <w:rPr>
          <w:rFonts w:eastAsia="Calibri" w:cs="Arial"/>
          <w:szCs w:val="20"/>
        </w:rPr>
        <w:t xml:space="preserve">irm.  Further, no guarantees of performance can ever be offered by </w:t>
      </w:r>
      <w:r>
        <w:rPr>
          <w:rFonts w:cs="Arial"/>
          <w:bCs/>
          <w:szCs w:val="20"/>
        </w:rPr>
        <w:t>our f</w:t>
      </w:r>
      <w:r w:rsidR="006C7514">
        <w:rPr>
          <w:rFonts w:eastAsia="Calibri" w:cs="Arial"/>
          <w:szCs w:val="20"/>
        </w:rPr>
        <w:t xml:space="preserve">irm.  You are not obligated or required to </w:t>
      </w:r>
      <w:r w:rsidR="00EE1C58">
        <w:rPr>
          <w:rFonts w:eastAsia="Calibri" w:cs="Arial"/>
          <w:szCs w:val="20"/>
        </w:rPr>
        <w:t>utilize</w:t>
      </w:r>
      <w:r w:rsidR="006C7514">
        <w:rPr>
          <w:rFonts w:eastAsia="Calibri" w:cs="Arial"/>
          <w:szCs w:val="20"/>
        </w:rPr>
        <w:t xml:space="preserve"> the services of a third-party money manager recommended by our firm and can use any investment advisory firm you choose.</w:t>
      </w:r>
    </w:p>
    <w:p w14:paraId="3454030F" w14:textId="77777777" w:rsidR="00CB0A57" w:rsidRDefault="00CB0A57" w:rsidP="00CB0A57">
      <w:pPr>
        <w:spacing w:before="240" w:line="240" w:lineRule="auto"/>
        <w:rPr>
          <w:rFonts w:cs="Arial"/>
          <w:szCs w:val="20"/>
        </w:rPr>
      </w:pPr>
      <w:r>
        <w:rPr>
          <w:rFonts w:cs="Arial"/>
          <w:b/>
          <w:szCs w:val="20"/>
        </w:rPr>
        <w:t xml:space="preserve">Retirement Plan Services - </w:t>
      </w:r>
      <w:r>
        <w:rPr>
          <w:rFonts w:cs="Arial"/>
          <w:szCs w:val="20"/>
        </w:rPr>
        <w:t xml:space="preserve">LL Financial Services, LLC offers retirement plan services to retirement plan sponsors and to individual participants in retirement plans.  For a corporate sponsor of a retirement plan, </w:t>
      </w:r>
      <w:r>
        <w:rPr>
          <w:rFonts w:cs="Arial"/>
          <w:bCs/>
          <w:szCs w:val="20"/>
        </w:rPr>
        <w:t>our retirement plan</w:t>
      </w:r>
      <w:r>
        <w:rPr>
          <w:rFonts w:cs="Arial"/>
          <w:szCs w:val="20"/>
        </w:rPr>
        <w:t xml:space="preserve"> services can include, but are not limited to, the following services:</w:t>
      </w:r>
    </w:p>
    <w:p w14:paraId="16061624" w14:textId="77777777" w:rsidR="00CB0A57" w:rsidRDefault="00CB0A57" w:rsidP="00CB0A57">
      <w:pPr>
        <w:spacing w:line="240" w:lineRule="auto"/>
        <w:rPr>
          <w:rFonts w:cs="Arial"/>
          <w:szCs w:val="20"/>
          <w:u w:val="single"/>
        </w:rPr>
      </w:pPr>
      <w:r>
        <w:rPr>
          <w:rFonts w:cs="Arial"/>
          <w:szCs w:val="20"/>
          <w:u w:val="single"/>
        </w:rPr>
        <w:t>Fiduciary Consulting Services</w:t>
      </w:r>
    </w:p>
    <w:p w14:paraId="028C25B2" w14:textId="0613F12A" w:rsidR="00CB0A57" w:rsidRDefault="00CB0A57" w:rsidP="00CB0A57">
      <w:pPr>
        <w:spacing w:line="240" w:lineRule="auto"/>
        <w:rPr>
          <w:rFonts w:cs="Arial"/>
          <w:szCs w:val="20"/>
        </w:rPr>
      </w:pPr>
      <w:r>
        <w:rPr>
          <w:rFonts w:cs="Arial"/>
          <w:szCs w:val="20"/>
        </w:rPr>
        <w:t>LL Financial Services, LLC is available to provide the following Fiduciary Retirement Plan Consulting Services:</w:t>
      </w:r>
    </w:p>
    <w:p w14:paraId="558EBD22" w14:textId="77777777" w:rsidR="00CB0A57" w:rsidRDefault="00CB0A57" w:rsidP="00CB0A57">
      <w:pPr>
        <w:numPr>
          <w:ilvl w:val="0"/>
          <w:numId w:val="31"/>
        </w:numPr>
        <w:spacing w:line="240" w:lineRule="auto"/>
        <w:rPr>
          <w:rFonts w:cs="Arial"/>
          <w:szCs w:val="20"/>
        </w:rPr>
      </w:pPr>
      <w:r>
        <w:rPr>
          <w:rFonts w:cs="Arial"/>
          <w:szCs w:val="20"/>
          <w:u w:val="single"/>
        </w:rPr>
        <w:t>Non-Discretionary Investment Advice</w:t>
      </w:r>
      <w:r>
        <w:rPr>
          <w:rFonts w:cs="Arial"/>
          <w:szCs w:val="20"/>
        </w:rPr>
        <w:t>.  LL Financial Services, LLC will provide you with general, non-discretionary investment advice regarding assets classes and investment options, consistent with your Plan’s investment policy statement.</w:t>
      </w:r>
    </w:p>
    <w:p w14:paraId="5FFAA648" w14:textId="77777777" w:rsidR="00CB0A57" w:rsidRDefault="00CB0A57" w:rsidP="00CB0A57">
      <w:pPr>
        <w:numPr>
          <w:ilvl w:val="0"/>
          <w:numId w:val="31"/>
        </w:numPr>
        <w:rPr>
          <w:rFonts w:cs="Arial"/>
          <w:szCs w:val="20"/>
        </w:rPr>
      </w:pPr>
      <w:r>
        <w:rPr>
          <w:rFonts w:cs="Arial"/>
          <w:szCs w:val="20"/>
          <w:u w:val="single"/>
        </w:rPr>
        <w:t>Investment Selection Services.</w:t>
      </w:r>
      <w:r>
        <w:rPr>
          <w:rFonts w:cs="Arial"/>
          <w:szCs w:val="20"/>
        </w:rPr>
        <w:t xml:space="preserve">  LL Financial Services, LLC will provide you with recommendations of investment options consistent with ERISA section 404(c).</w:t>
      </w:r>
    </w:p>
    <w:p w14:paraId="38E24376" w14:textId="2259F6FB" w:rsidR="00CB0A57" w:rsidRDefault="00CB0A57" w:rsidP="0053759A">
      <w:pPr>
        <w:pStyle w:val="NoSpacing"/>
        <w:numPr>
          <w:ilvl w:val="0"/>
          <w:numId w:val="17"/>
        </w:numPr>
        <w:rPr>
          <w:rFonts w:cs="Arial"/>
          <w:szCs w:val="20"/>
        </w:rPr>
      </w:pPr>
      <w:r w:rsidRPr="00CB0A57">
        <w:rPr>
          <w:rFonts w:cs="Arial"/>
          <w:szCs w:val="20"/>
          <w:u w:val="single"/>
        </w:rPr>
        <w:t>Qualifying Asset Allocation Service</w:t>
      </w:r>
      <w:r w:rsidRPr="00CB0A57">
        <w:rPr>
          <w:rFonts w:cs="Arial"/>
          <w:szCs w:val="20"/>
        </w:rPr>
        <w:t>.  LL Financial Services, LLC will make available to Plan participants a qualifying asset allocation service where LL Financial Services, LLC will manage Plan participants’ accounts by allocating participants’ assets among the Plan’s Designated Investment Alternatives (“DIAs”).  This service will be available to all of the Plan participants, however, each Plan participant will have the option to elect or not elect the Qualifying Asset Allocation Service.</w:t>
      </w:r>
    </w:p>
    <w:p w14:paraId="7064BD58" w14:textId="77777777" w:rsidR="00CB0A57" w:rsidRPr="00CB0A57" w:rsidRDefault="00CB0A57" w:rsidP="00CB0A57">
      <w:pPr>
        <w:pStyle w:val="NoSpacing"/>
        <w:ind w:left="720"/>
        <w:rPr>
          <w:rFonts w:cs="Arial"/>
          <w:szCs w:val="20"/>
        </w:rPr>
      </w:pPr>
    </w:p>
    <w:p w14:paraId="5B42E600" w14:textId="77777777" w:rsidR="00CB0A57" w:rsidRDefault="00CB0A57" w:rsidP="00CB0A5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cs="Arial"/>
          <w:szCs w:val="20"/>
        </w:rPr>
      </w:pPr>
      <w:r>
        <w:rPr>
          <w:rFonts w:cs="Arial"/>
          <w:szCs w:val="20"/>
        </w:rPr>
        <w:t xml:space="preserve">For Fiduciary Consulting Services, all recommendations of investment options and portfolios will be submitted to you for your ultimate approval or rejection.  For retirement plan Fiduciary Consulting Services, the retirement plan sponsor client or the plan participant who elects to implement any recommendations made by </w:t>
      </w:r>
      <w:r>
        <w:rPr>
          <w:rFonts w:cs="Arial"/>
          <w:bCs/>
          <w:szCs w:val="20"/>
        </w:rPr>
        <w:t>us is</w:t>
      </w:r>
      <w:r>
        <w:rPr>
          <w:rFonts w:cs="Arial"/>
          <w:szCs w:val="20"/>
        </w:rPr>
        <w:t xml:space="preserve"> solely responsible for implementing all transactions.</w:t>
      </w:r>
    </w:p>
    <w:p w14:paraId="307E6990" w14:textId="77777777" w:rsidR="00CB0A57" w:rsidRDefault="00CB0A57" w:rsidP="00CB0A5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cs="Arial"/>
          <w:szCs w:val="20"/>
        </w:rPr>
      </w:pPr>
      <w:r>
        <w:rPr>
          <w:rFonts w:cs="Arial"/>
          <w:szCs w:val="20"/>
        </w:rPr>
        <w:t xml:space="preserve">Fiduciary Consulting Services are not management services, and LL Financial Services, LLC does not serve as administrator or trustee of the plan.  LL Financial Services, LLC does not act as custodian for any client account or have access to client funds or securities (with the exception of, some accounts, having written authorization from the client to deduct </w:t>
      </w:r>
      <w:r>
        <w:rPr>
          <w:rFonts w:cs="Arial"/>
          <w:bCs/>
          <w:szCs w:val="20"/>
        </w:rPr>
        <w:t xml:space="preserve">our fees).  </w:t>
      </w:r>
    </w:p>
    <w:p w14:paraId="7CA491CD" w14:textId="77777777" w:rsidR="00CB0A57" w:rsidRDefault="00CB0A57" w:rsidP="00CB0A57">
      <w:pPr>
        <w:rPr>
          <w:rFonts w:cs="Arial"/>
          <w:szCs w:val="20"/>
        </w:rPr>
      </w:pPr>
      <w:r>
        <w:rPr>
          <w:rFonts w:cs="Arial"/>
          <w:szCs w:val="20"/>
        </w:rPr>
        <w:t xml:space="preserve">LL Financial Services, LLC acknowledges that in performing the Fiduciary Consulting Services listed above that it is acting as a “fiduciary” as such term is defined under Section 3(21)(A)(ii) of Employee Retirement Income Security Act of 1974 (“ERISA”) for purposes of providing non-discretionary investment advice only.  LL Financial Services, LLC will act in a manner consistent with the requirements of a fiduciary under ERISA if, based upon the facts and circumstances, such services cause LL Financial Services, LLC to be a fiduciary as a matter of law.  However, in providing the Fiduciary Consulting Services, LL Financial Services, LLC (a) has no responsibility and will not (i) exercise any discretionary authority or discretionary control respecting management of Client’s retirement plan,  (ii) exercise any authority or control respecting management or disposition of assets of Client’s retirement plan, or (iii) have any discretionary authority or discretionary responsibility in the administration of Client’s retirement plan or the interpretation of Client’s retirement plan documents, (b) is not an “investment manager” as defined in Section 3(38) of ERISA and does not have the power to manage, acquire or dispose of any plan assets, and (c) is not the “Administrator” of Client’s retirement plan as defined in ERISA.  </w:t>
      </w:r>
    </w:p>
    <w:p w14:paraId="507A532B" w14:textId="77777777" w:rsidR="00CB0A57" w:rsidRDefault="00CB0A57" w:rsidP="00CB0A57">
      <w:pPr>
        <w:rPr>
          <w:rFonts w:cs="Arial"/>
          <w:szCs w:val="20"/>
          <w:u w:val="single"/>
        </w:rPr>
      </w:pPr>
      <w:r>
        <w:rPr>
          <w:rFonts w:cs="Arial"/>
          <w:szCs w:val="20"/>
          <w:u w:val="single"/>
        </w:rPr>
        <w:t>Fiduciary Management Services</w:t>
      </w:r>
    </w:p>
    <w:p w14:paraId="7FD56F76" w14:textId="6597BEBD" w:rsidR="00CB0A57" w:rsidRDefault="00CB0A57" w:rsidP="00CB0A57">
      <w:pPr>
        <w:spacing w:line="240" w:lineRule="auto"/>
        <w:rPr>
          <w:rFonts w:cs="Arial"/>
          <w:szCs w:val="20"/>
        </w:rPr>
      </w:pPr>
      <w:r>
        <w:rPr>
          <w:rFonts w:cs="Arial"/>
          <w:szCs w:val="20"/>
        </w:rPr>
        <w:t>LL Financial Services, LLC is available to provide clients with the following Fiduciary Retirement Plan Management Services:</w:t>
      </w:r>
    </w:p>
    <w:p w14:paraId="3A21EFB6" w14:textId="4DD09FA4" w:rsidR="00CB0A57" w:rsidRDefault="00CB0A57" w:rsidP="00CB0A57">
      <w:pPr>
        <w:numPr>
          <w:ilvl w:val="0"/>
          <w:numId w:val="31"/>
        </w:numPr>
        <w:spacing w:line="240" w:lineRule="auto"/>
        <w:rPr>
          <w:rFonts w:cs="Arial"/>
          <w:szCs w:val="20"/>
        </w:rPr>
      </w:pPr>
      <w:r>
        <w:rPr>
          <w:rFonts w:cs="Arial"/>
          <w:szCs w:val="20"/>
          <w:u w:val="single"/>
        </w:rPr>
        <w:t>Discretionary Management Services.</w:t>
      </w:r>
      <w:r>
        <w:rPr>
          <w:rFonts w:cs="Arial"/>
          <w:szCs w:val="20"/>
        </w:rPr>
        <w:t xml:space="preserve">  LL Financial Services, LLC will provide you with continuous and ongoing supervision over the designated retirement plan assets.  LL Financial Services, LLC will actively monitor the designated retirement plan assets and provide advice regarding buying, selling, reinvesting or holding securities, cash or other investments of the Plan.  </w:t>
      </w:r>
      <w:r>
        <w:rPr>
          <w:rFonts w:cs="Arial"/>
          <w:bCs/>
          <w:szCs w:val="20"/>
        </w:rPr>
        <w:t>We</w:t>
      </w:r>
      <w:r>
        <w:rPr>
          <w:rFonts w:cs="Arial"/>
          <w:szCs w:val="20"/>
        </w:rPr>
        <w:t xml:space="preserve"> have discretionary authority to make all decisions to buy, sell or hold securities, cash or other investments for the designated retirement plan assets in </w:t>
      </w:r>
      <w:r>
        <w:rPr>
          <w:rFonts w:cs="Arial"/>
          <w:bCs/>
          <w:szCs w:val="20"/>
        </w:rPr>
        <w:t>our</w:t>
      </w:r>
      <w:r>
        <w:rPr>
          <w:rFonts w:cs="Arial"/>
          <w:szCs w:val="20"/>
        </w:rPr>
        <w:t xml:space="preserve"> sole discretion without first consulting with you.  </w:t>
      </w:r>
      <w:r>
        <w:rPr>
          <w:rFonts w:cs="Arial"/>
          <w:bCs/>
          <w:szCs w:val="20"/>
        </w:rPr>
        <w:t>We</w:t>
      </w:r>
      <w:r>
        <w:rPr>
          <w:rFonts w:cs="Arial"/>
          <w:szCs w:val="20"/>
        </w:rPr>
        <w:t xml:space="preserve"> also have the power and authority to carry out these decisions by giving instructions, on your behalf, to brokers and dealers and the qualified custodian(s) of the Plan for </w:t>
      </w:r>
      <w:r>
        <w:rPr>
          <w:rFonts w:cs="Arial"/>
          <w:bCs/>
          <w:szCs w:val="20"/>
        </w:rPr>
        <w:t>our</w:t>
      </w:r>
      <w:r>
        <w:rPr>
          <w:rFonts w:cs="Arial"/>
          <w:szCs w:val="20"/>
        </w:rPr>
        <w:t xml:space="preserve"> management of the designated retirement plan assets.</w:t>
      </w:r>
    </w:p>
    <w:p w14:paraId="42F5FE0C" w14:textId="77777777" w:rsidR="00CB0A57" w:rsidRDefault="00CB0A57" w:rsidP="00CB0A57">
      <w:pPr>
        <w:numPr>
          <w:ilvl w:val="0"/>
          <w:numId w:val="31"/>
        </w:numPr>
        <w:spacing w:line="240" w:lineRule="auto"/>
        <w:rPr>
          <w:rFonts w:cs="Arial"/>
          <w:szCs w:val="20"/>
        </w:rPr>
      </w:pPr>
      <w:r>
        <w:rPr>
          <w:rFonts w:cs="Arial"/>
          <w:szCs w:val="20"/>
          <w:u w:val="single"/>
        </w:rPr>
        <w:t>Discretionary Investment Selection Services</w:t>
      </w:r>
      <w:r>
        <w:rPr>
          <w:rFonts w:cs="Arial"/>
          <w:szCs w:val="20"/>
        </w:rPr>
        <w:t>.  LL Financial Services, LLC will monitor the investment options of the Plan and add or remove investment options for the Plan.  LL Financial Services, LLC will have discretionary authority to make all decisions regarding the investment options that will be made available to Plan participants.</w:t>
      </w:r>
    </w:p>
    <w:p w14:paraId="721FDF88" w14:textId="77777777" w:rsidR="00CB0A57" w:rsidRDefault="00CB0A57" w:rsidP="00CB0A57">
      <w:pPr>
        <w:numPr>
          <w:ilvl w:val="0"/>
          <w:numId w:val="31"/>
        </w:numPr>
        <w:spacing w:line="240" w:lineRule="auto"/>
        <w:rPr>
          <w:rFonts w:cs="Arial"/>
          <w:szCs w:val="20"/>
        </w:rPr>
      </w:pPr>
      <w:r>
        <w:rPr>
          <w:rFonts w:cs="Arial"/>
          <w:szCs w:val="20"/>
          <w:u w:val="single"/>
        </w:rPr>
        <w:t>Default Investment Alternative Management</w:t>
      </w:r>
      <w:r>
        <w:rPr>
          <w:rFonts w:cs="Arial"/>
          <w:szCs w:val="20"/>
        </w:rPr>
        <w:t>.  LL Financial Services, LLC will develop and actively manage qualified default investment alternative(s) (“QDIA”), as defined in DOL Reg. Section 2550.404c-5(e)(4)(i), for participants who are automatically enrolled in the Plan or who otherwise fail to make an investment election.</w:t>
      </w:r>
    </w:p>
    <w:p w14:paraId="4BCF680E" w14:textId="77777777" w:rsidR="00CB0A57" w:rsidRDefault="00CB0A57" w:rsidP="00CB0A5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uto"/>
        <w:rPr>
          <w:rFonts w:cs="Arial"/>
          <w:szCs w:val="20"/>
        </w:rPr>
      </w:pPr>
      <w:r>
        <w:rPr>
          <w:rFonts w:cs="Arial"/>
          <w:szCs w:val="20"/>
        </w:rPr>
        <w:t xml:space="preserve">If you elect to utilize any of LL Financial Services, LLC’s Fiduciary Management Services, then LL Financial Services, LLC will be acting as an Investment Manager to the Plan, as defined by ERISA section 3(38), with respect to </w:t>
      </w:r>
      <w:r>
        <w:rPr>
          <w:rFonts w:cs="Arial"/>
          <w:bCs/>
          <w:szCs w:val="20"/>
        </w:rPr>
        <w:t>our Fiduciary Management Services</w:t>
      </w:r>
      <w:r>
        <w:rPr>
          <w:rFonts w:cs="Arial"/>
          <w:szCs w:val="20"/>
        </w:rPr>
        <w:t>, and LL Financial Services, LLC hereby acknowledges that it is a fiduciary with respect to its Fiduciary Management Services.</w:t>
      </w:r>
    </w:p>
    <w:p w14:paraId="6ED7C078" w14:textId="77777777" w:rsidR="00CB0A57" w:rsidRDefault="00CB0A57" w:rsidP="00CB0A57">
      <w:pPr>
        <w:spacing w:line="240" w:lineRule="auto"/>
        <w:rPr>
          <w:rFonts w:cs="Arial"/>
          <w:szCs w:val="20"/>
          <w:u w:val="single"/>
        </w:rPr>
      </w:pPr>
      <w:r>
        <w:rPr>
          <w:rFonts w:cs="Arial"/>
          <w:szCs w:val="20"/>
          <w:u w:val="single"/>
        </w:rPr>
        <w:t>Non-Fiduciary Services</w:t>
      </w:r>
    </w:p>
    <w:p w14:paraId="65FF9E33" w14:textId="77777777" w:rsidR="00CB0A57" w:rsidRDefault="00CB0A57" w:rsidP="00CB0A57">
      <w:pPr>
        <w:rPr>
          <w:rFonts w:cs="Arial"/>
          <w:szCs w:val="20"/>
        </w:rPr>
      </w:pPr>
      <w:r>
        <w:rPr>
          <w:rFonts w:cs="Arial"/>
          <w:szCs w:val="20"/>
        </w:rPr>
        <w:t xml:space="preserve">Although an investment adviser is considered a fiduciary under the Investment Advisers Act of 1940 and required to meet the fiduciary duties as defined by the Advisers Act, the services listed here as non-fiduciary should not be considered fiduciary services for the purposes of ERISA since Advisor is not acting as a fiduciary to the Plan as the term “fiduciary” is defined in Section 3(21)(A)(ii) of ERISA.  The exact suite of services provided to a client will be listed and detailed in the Qualified Retirement Plan Agreement.  </w:t>
      </w:r>
    </w:p>
    <w:p w14:paraId="1A64E5DE" w14:textId="0B53EAF8" w:rsidR="00CB0A57" w:rsidRDefault="00CB0A57" w:rsidP="00CB0A57">
      <w:pPr>
        <w:spacing w:line="240" w:lineRule="auto"/>
        <w:rPr>
          <w:rFonts w:cs="Arial"/>
          <w:szCs w:val="20"/>
        </w:rPr>
      </w:pPr>
      <w:r>
        <w:rPr>
          <w:rFonts w:cs="Arial"/>
          <w:szCs w:val="20"/>
        </w:rPr>
        <w:t>LL Financial Services, LLC is available to provide clients with the following Non-Fiduciary Retirement Plan Consulting Services:</w:t>
      </w:r>
    </w:p>
    <w:p w14:paraId="2BD3393C" w14:textId="2D8A9522" w:rsidR="00CB0A57" w:rsidRDefault="00CB0A57" w:rsidP="00CB0A57">
      <w:pPr>
        <w:numPr>
          <w:ilvl w:val="0"/>
          <w:numId w:val="17"/>
        </w:numPr>
        <w:rPr>
          <w:rFonts w:cs="Arial"/>
          <w:szCs w:val="20"/>
        </w:rPr>
      </w:pPr>
      <w:r>
        <w:rPr>
          <w:rFonts w:cs="Arial"/>
          <w:szCs w:val="20"/>
          <w:u w:val="single"/>
        </w:rPr>
        <w:t>Participant Education.</w:t>
      </w:r>
      <w:r>
        <w:rPr>
          <w:rFonts w:cs="Arial"/>
          <w:szCs w:val="20"/>
        </w:rPr>
        <w:t xml:space="preserve">  LL Financial Services, LLC will provide education services to Plan participants about general investment principles and the investment alternatives available under the Plan.  </w:t>
      </w:r>
      <w:r w:rsidR="00966139">
        <w:rPr>
          <w:rFonts w:cs="Arial"/>
          <w:szCs w:val="20"/>
        </w:rPr>
        <w:t xml:space="preserve">These services can be provided at initial set-up of the plan and at the end of the year for participants who request further education.  </w:t>
      </w:r>
      <w:r>
        <w:rPr>
          <w:rFonts w:cs="Arial"/>
          <w:szCs w:val="20"/>
        </w:rPr>
        <w:t>LL Financial Services, LLC’s assistance in participant investment education will be consistent with and within the scope of DOL Interpretive Bulletin 96-1.  Education presentations will not take into account the individual circumstances of each participant and individual recommendations will not be provided unless otherwise agreed upon.  Plan participants are responsible for implementing transactions in their own accounts.</w:t>
      </w:r>
    </w:p>
    <w:p w14:paraId="6147867D" w14:textId="2D69D1A2" w:rsidR="00CB0A57" w:rsidRDefault="00CB0A57" w:rsidP="00CB0A57">
      <w:pPr>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rPr>
          <w:rFonts w:cs="Arial"/>
          <w:szCs w:val="20"/>
        </w:rPr>
      </w:pPr>
      <w:r>
        <w:rPr>
          <w:rFonts w:cs="Arial"/>
          <w:szCs w:val="20"/>
          <w:u w:val="single"/>
        </w:rPr>
        <w:t>Participant Enrollment.</w:t>
      </w:r>
      <w:r>
        <w:rPr>
          <w:rFonts w:cs="Arial"/>
          <w:szCs w:val="20"/>
        </w:rPr>
        <w:t xml:space="preserve">  LL Financial Services, LLC will assist you with group enrollment meetings designed to increase retirement plan participation among employees and investment and financial understanding by the employees.</w:t>
      </w:r>
    </w:p>
    <w:p w14:paraId="4F9C0DC4" w14:textId="77777777" w:rsidR="00CB0A57" w:rsidRDefault="00CB0A57" w:rsidP="00CB0A5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contextualSpacing/>
        <w:rPr>
          <w:rFonts w:cs="Arial"/>
          <w:szCs w:val="20"/>
        </w:rPr>
      </w:pPr>
    </w:p>
    <w:p w14:paraId="0FFF657F" w14:textId="3887F7FE" w:rsidR="00CB0A57" w:rsidRDefault="00CB0A57" w:rsidP="00CB0A57">
      <w:pPr>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rPr>
          <w:rFonts w:cs="Arial"/>
          <w:szCs w:val="20"/>
        </w:rPr>
      </w:pPr>
      <w:r>
        <w:rPr>
          <w:rFonts w:cs="Arial"/>
          <w:szCs w:val="20"/>
          <w:u w:val="single"/>
        </w:rPr>
        <w:t>Qualified Plan Development.</w:t>
      </w:r>
      <w:r>
        <w:rPr>
          <w:rFonts w:cs="Arial"/>
          <w:szCs w:val="20"/>
        </w:rPr>
        <w:t xml:space="preserve">  LL Financial Services, LLC will assist you with the establishment of a qualified plan by working with you and a selected Third Party Administrator.  If you have not already selected a Third Party Administrator, </w:t>
      </w:r>
      <w:r>
        <w:rPr>
          <w:rFonts w:cs="Arial"/>
          <w:bCs/>
          <w:szCs w:val="20"/>
        </w:rPr>
        <w:t>we</w:t>
      </w:r>
      <w:r>
        <w:rPr>
          <w:rFonts w:cs="Arial"/>
          <w:szCs w:val="20"/>
        </w:rPr>
        <w:t xml:space="preserve"> shall assist you with the review and selection of a Third Party Administrator for the Plan.</w:t>
      </w:r>
    </w:p>
    <w:p w14:paraId="53419F6B" w14:textId="77777777" w:rsidR="00966139" w:rsidRDefault="00966139" w:rsidP="0096613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contextualSpacing/>
        <w:rPr>
          <w:rFonts w:cs="Arial"/>
          <w:szCs w:val="20"/>
        </w:rPr>
      </w:pPr>
    </w:p>
    <w:p w14:paraId="53E564D2" w14:textId="77777777" w:rsidR="00CB0A57" w:rsidRDefault="00CB0A57" w:rsidP="00CB0A57">
      <w:pPr>
        <w:rPr>
          <w:rFonts w:cs="Arial"/>
          <w:szCs w:val="20"/>
        </w:rPr>
      </w:pPr>
      <w:r>
        <w:rPr>
          <w:rFonts w:cs="Arial"/>
          <w:szCs w:val="20"/>
        </w:rPr>
        <w:t xml:space="preserve">Securities and other types of investments all bear different types and levels of risk.  Those risks are typically discussed with clients in defining the investment policies and objectives that will guide investment decisions for their qualified plan accounts.  Upon request, as part of </w:t>
      </w:r>
      <w:r>
        <w:rPr>
          <w:rFonts w:cs="Arial"/>
          <w:bCs/>
          <w:szCs w:val="20"/>
        </w:rPr>
        <w:t>our retirement plan</w:t>
      </w:r>
      <w:r>
        <w:rPr>
          <w:rFonts w:cs="Arial"/>
          <w:szCs w:val="20"/>
        </w:rPr>
        <w:t xml:space="preserve"> services, </w:t>
      </w:r>
      <w:r>
        <w:rPr>
          <w:rFonts w:cs="Arial"/>
          <w:bCs/>
          <w:szCs w:val="20"/>
        </w:rPr>
        <w:t xml:space="preserve">we </w:t>
      </w:r>
      <w:r>
        <w:rPr>
          <w:rFonts w:cs="Arial"/>
          <w:szCs w:val="20"/>
        </w:rPr>
        <w:t xml:space="preserve">can discuss those investments and investment strategies that </w:t>
      </w:r>
      <w:r>
        <w:rPr>
          <w:rFonts w:cs="Arial"/>
          <w:bCs/>
          <w:szCs w:val="20"/>
        </w:rPr>
        <w:t xml:space="preserve">we </w:t>
      </w:r>
      <w:r>
        <w:rPr>
          <w:rFonts w:cs="Arial"/>
          <w:szCs w:val="20"/>
        </w:rPr>
        <w:t>believe may tend to reduce these risks for a particular client’s circumstances and plan participants.</w:t>
      </w:r>
    </w:p>
    <w:p w14:paraId="2259A229" w14:textId="77777777" w:rsidR="00CB0A57" w:rsidRDefault="00CB0A57" w:rsidP="00CB0A57">
      <w:pPr>
        <w:rPr>
          <w:rFonts w:cs="Arial"/>
          <w:szCs w:val="20"/>
        </w:rPr>
      </w:pPr>
      <w:r>
        <w:rPr>
          <w:rFonts w:cs="Arial"/>
          <w:szCs w:val="20"/>
        </w:rPr>
        <w:t xml:space="preserve">Clients and plan participants must realize that obtaining higher rates of return on investments entails accepting higher levels of risk.  Based upon discussions with the client, </w:t>
      </w:r>
      <w:r>
        <w:rPr>
          <w:rFonts w:cs="Arial"/>
          <w:bCs/>
          <w:szCs w:val="20"/>
        </w:rPr>
        <w:t xml:space="preserve">we will </w:t>
      </w:r>
      <w:r>
        <w:rPr>
          <w:rFonts w:cs="Arial"/>
          <w:szCs w:val="20"/>
        </w:rPr>
        <w:t>attempt to identify the balance of risks and rewards that is appropriate and comfortable for the client and other employees.  It is still the clients’ responsibility to ask questions if the client does not fully understand the risks associated with any investment.  All plan participants are strongly encouraged to read prospectuses, when applicable, and ask questions prior to investing.</w:t>
      </w:r>
    </w:p>
    <w:p w14:paraId="63AEB883" w14:textId="77777777" w:rsidR="00CB0A57" w:rsidRDefault="00CB0A57" w:rsidP="00CB0A57">
      <w:pPr>
        <w:rPr>
          <w:rFonts w:cs="Arial"/>
          <w:szCs w:val="20"/>
        </w:rPr>
      </w:pPr>
      <w:r>
        <w:rPr>
          <w:rFonts w:cs="Arial"/>
          <w:bCs/>
          <w:szCs w:val="20"/>
        </w:rPr>
        <w:t xml:space="preserve">We </w:t>
      </w:r>
      <w:r>
        <w:rPr>
          <w:rFonts w:cs="Arial"/>
          <w:szCs w:val="20"/>
        </w:rPr>
        <w:t xml:space="preserve">strive to render </w:t>
      </w:r>
      <w:r>
        <w:rPr>
          <w:rFonts w:cs="Arial"/>
          <w:bCs/>
          <w:szCs w:val="20"/>
        </w:rPr>
        <w:t xml:space="preserve">our </w:t>
      </w:r>
      <w:r>
        <w:rPr>
          <w:rFonts w:cs="Arial"/>
          <w:szCs w:val="20"/>
        </w:rPr>
        <w:t>best judgment for clients.  Still, LL Financial Services, LLC cannot assure that investments will be profitable or assure that no losses will occur in their portfolios.  Past performance is an important consideration with respect to any investment or investment advisor, but it is not necessarily an accurate predictor of future performance.</w:t>
      </w:r>
    </w:p>
    <w:p w14:paraId="40E96D94" w14:textId="77777777" w:rsidR="00CB0A57" w:rsidRDefault="00CB0A57" w:rsidP="00CB0A5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cs="Arial"/>
          <w:szCs w:val="20"/>
        </w:rPr>
      </w:pPr>
      <w:r>
        <w:rPr>
          <w:rFonts w:cs="Arial"/>
          <w:szCs w:val="20"/>
        </w:rPr>
        <w:t xml:space="preserve">LL Financial Services, LLC will disclose, to the extent required by ERISA Regulation Section 2550.408b-2(c), to you any change to the information that </w:t>
      </w:r>
      <w:r>
        <w:rPr>
          <w:rFonts w:cs="Arial"/>
          <w:bCs/>
          <w:szCs w:val="20"/>
        </w:rPr>
        <w:t xml:space="preserve">we are required to disclose </w:t>
      </w:r>
      <w:r>
        <w:rPr>
          <w:rFonts w:cs="Arial"/>
          <w:szCs w:val="20"/>
        </w:rPr>
        <w:t xml:space="preserve">under ERISA Regulation Section 2550.408b-2(c)(1)(iv) as soon as practicable, but no later than sixty (60) days from the date on which </w:t>
      </w:r>
      <w:r>
        <w:rPr>
          <w:rFonts w:cs="Arial"/>
          <w:bCs/>
          <w:szCs w:val="20"/>
        </w:rPr>
        <w:t xml:space="preserve">we are </w:t>
      </w:r>
      <w:r>
        <w:rPr>
          <w:rFonts w:cs="Arial"/>
          <w:szCs w:val="20"/>
        </w:rPr>
        <w:t xml:space="preserve">informed of the change (unless such disclosure is precluded due to extraordinary circumstances beyond </w:t>
      </w:r>
      <w:r>
        <w:rPr>
          <w:rFonts w:cs="Arial"/>
          <w:bCs/>
          <w:szCs w:val="20"/>
        </w:rPr>
        <w:t>our</w:t>
      </w:r>
      <w:r>
        <w:rPr>
          <w:rFonts w:cs="Arial"/>
          <w:szCs w:val="20"/>
        </w:rPr>
        <w:t xml:space="preserve"> control, in which case the information will be disclose as soon as practicable).</w:t>
      </w:r>
    </w:p>
    <w:p w14:paraId="561DA77F" w14:textId="77777777" w:rsidR="00CB0A57" w:rsidRDefault="00CB0A57" w:rsidP="00CB0A5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cs="Arial"/>
          <w:szCs w:val="20"/>
        </w:rPr>
      </w:pPr>
      <w:r>
        <w:rPr>
          <w:rFonts w:cs="Arial"/>
          <w:szCs w:val="20"/>
        </w:rPr>
        <w:t xml:space="preserve">In accordance with ERISA Regulation Section 2550.408b-2(c)(vi)(A), </w:t>
      </w:r>
      <w:r>
        <w:rPr>
          <w:rFonts w:cs="Arial"/>
          <w:bCs/>
          <w:szCs w:val="20"/>
        </w:rPr>
        <w:t>we</w:t>
      </w:r>
      <w:r>
        <w:rPr>
          <w:rFonts w:cs="Arial"/>
          <w:szCs w:val="20"/>
        </w:rPr>
        <w:t xml:space="preserve"> will disclose within thirty (30) days following receipt of a written request from the responsible plan fiduciary or Plan Administrator (unless such disclose is precluded due to extraordinary circumstances beyond </w:t>
      </w:r>
      <w:r>
        <w:rPr>
          <w:rFonts w:cs="Arial"/>
          <w:bCs/>
          <w:szCs w:val="20"/>
        </w:rPr>
        <w:t>our</w:t>
      </w:r>
      <w:r>
        <w:rPr>
          <w:rFonts w:cs="Arial"/>
          <w:szCs w:val="20"/>
        </w:rPr>
        <w:t xml:space="preserve"> control, in which case the information will be disclosed as soon as practicable) all information related to the Qualified Retirement Plan Agreement and any compensation or fees received in connection with the Agreement that is required for the Plan to comply with the reporting and disclosure requirements of Title 1 of ERISA and the regulations, forms and schedules issued thereunder.</w:t>
      </w:r>
    </w:p>
    <w:p w14:paraId="4AAFA015" w14:textId="10B692D9" w:rsidR="00CB0A57" w:rsidRDefault="00CB0A57" w:rsidP="00CB0A5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cs="Arial"/>
          <w:szCs w:val="20"/>
        </w:rPr>
      </w:pPr>
      <w:r>
        <w:rPr>
          <w:rFonts w:cs="Arial"/>
          <w:szCs w:val="20"/>
        </w:rPr>
        <w:t xml:space="preserve">If </w:t>
      </w:r>
      <w:r>
        <w:rPr>
          <w:rFonts w:cs="Arial"/>
          <w:bCs/>
          <w:szCs w:val="20"/>
        </w:rPr>
        <w:t>we</w:t>
      </w:r>
      <w:r>
        <w:rPr>
          <w:rFonts w:cs="Arial"/>
          <w:szCs w:val="20"/>
        </w:rPr>
        <w:t xml:space="preserve"> make an unintentional error or omission in disclosing the information required under ERISA Regulation Section 2550.408b-2(c)(1)(iv) or (vi), </w:t>
      </w:r>
      <w:r>
        <w:rPr>
          <w:rFonts w:cs="Arial"/>
          <w:bCs/>
          <w:szCs w:val="20"/>
        </w:rPr>
        <w:t>we</w:t>
      </w:r>
      <w:r>
        <w:rPr>
          <w:rFonts w:cs="Arial"/>
          <w:szCs w:val="20"/>
        </w:rPr>
        <w:t xml:space="preserve"> will disclose to you the correct information as soon as practicable, but no later than thirty (30) days from the date on which </w:t>
      </w:r>
      <w:r>
        <w:rPr>
          <w:rFonts w:cs="Arial"/>
          <w:bCs/>
          <w:szCs w:val="20"/>
        </w:rPr>
        <w:t>we</w:t>
      </w:r>
      <w:r>
        <w:rPr>
          <w:rFonts w:cs="Arial"/>
          <w:szCs w:val="20"/>
        </w:rPr>
        <w:t xml:space="preserve"> learns of such error or omission.</w:t>
      </w:r>
    </w:p>
    <w:p w14:paraId="472C3FC3" w14:textId="77777777" w:rsidR="008648B7" w:rsidRDefault="008648B7" w:rsidP="00CB0A5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cs="Arial"/>
          <w:szCs w:val="20"/>
        </w:rPr>
      </w:pPr>
    </w:p>
    <w:p w14:paraId="5197087E" w14:textId="77777777" w:rsidR="00F816F4" w:rsidRPr="009C7B10" w:rsidRDefault="00F05ECA" w:rsidP="00F816F4">
      <w:pPr>
        <w:pStyle w:val="NoSpacing"/>
        <w:rPr>
          <w:rFonts w:cs="Arial"/>
          <w:szCs w:val="20"/>
        </w:rPr>
      </w:pPr>
      <w:bookmarkStart w:id="8" w:name="_Toc92438411"/>
      <w:r w:rsidRPr="009C7B10">
        <w:rPr>
          <w:rStyle w:val="Heading2Char"/>
          <w:rFonts w:eastAsia="Calibri" w:cs="Arial"/>
          <w:szCs w:val="20"/>
        </w:rPr>
        <w:t>Limits Advice to Certain Types of Investments</w:t>
      </w:r>
      <w:bookmarkEnd w:id="8"/>
      <w:r w:rsidRPr="009C7B10">
        <w:rPr>
          <w:rFonts w:cs="Arial"/>
          <w:szCs w:val="20"/>
        </w:rPr>
        <w:t xml:space="preserve">  </w:t>
      </w:r>
    </w:p>
    <w:p w14:paraId="2A2DA93C" w14:textId="77777777" w:rsidR="00F816F4" w:rsidRPr="009C7B10" w:rsidRDefault="00F816F4" w:rsidP="00F816F4">
      <w:pPr>
        <w:pStyle w:val="NoSpacing"/>
        <w:rPr>
          <w:rFonts w:cs="Arial"/>
          <w:szCs w:val="20"/>
        </w:rPr>
      </w:pPr>
    </w:p>
    <w:p w14:paraId="34C22602" w14:textId="77777777" w:rsidR="00F816F4" w:rsidRPr="009C7B10" w:rsidRDefault="0009439F" w:rsidP="00F816F4">
      <w:pPr>
        <w:pStyle w:val="NoSpacing"/>
        <w:rPr>
          <w:rFonts w:cs="Arial"/>
          <w:szCs w:val="20"/>
        </w:rPr>
      </w:pPr>
      <w:r>
        <w:rPr>
          <w:rFonts w:cs="Arial"/>
          <w:bCs/>
          <w:szCs w:val="20"/>
        </w:rPr>
        <w:t>LL Financial Services, LLC</w:t>
      </w:r>
      <w:r w:rsidR="00F05ECA">
        <w:rPr>
          <w:rFonts w:cs="Arial"/>
          <w:bCs/>
          <w:szCs w:val="20"/>
        </w:rPr>
        <w:t xml:space="preserve"> </w:t>
      </w:r>
      <w:r w:rsidR="00F05ECA" w:rsidRPr="009C7B10">
        <w:rPr>
          <w:rFonts w:cs="Arial"/>
          <w:szCs w:val="20"/>
        </w:rPr>
        <w:t>provides investment advice on the following types of investments:</w:t>
      </w:r>
    </w:p>
    <w:p w14:paraId="1738F1F2" w14:textId="77777777" w:rsidR="00F816F4" w:rsidRDefault="00F816F4" w:rsidP="00F816F4">
      <w:pPr>
        <w:pStyle w:val="NoSpacing"/>
        <w:rPr>
          <w:rFonts w:cs="Arial"/>
          <w:szCs w:val="20"/>
        </w:rPr>
      </w:pPr>
    </w:p>
    <w:p w14:paraId="7EA694DF" w14:textId="77777777" w:rsidR="00F816F4" w:rsidRPr="009C7B10" w:rsidRDefault="00F05ECA" w:rsidP="00F816F4">
      <w:pPr>
        <w:pStyle w:val="NoSpacing"/>
        <w:numPr>
          <w:ilvl w:val="0"/>
          <w:numId w:val="27"/>
        </w:numPr>
        <w:rPr>
          <w:rFonts w:cs="Arial"/>
          <w:szCs w:val="20"/>
        </w:rPr>
      </w:pPr>
      <w:r>
        <w:rPr>
          <w:rFonts w:cs="Arial"/>
          <w:szCs w:val="20"/>
        </w:rPr>
        <w:t>Mutual Funds</w:t>
      </w:r>
    </w:p>
    <w:p w14:paraId="57AA258C" w14:textId="77777777" w:rsidR="00F816F4" w:rsidRPr="009C7B10" w:rsidRDefault="00F05ECA" w:rsidP="00F816F4">
      <w:pPr>
        <w:pStyle w:val="ListParagraph"/>
        <w:numPr>
          <w:ilvl w:val="0"/>
          <w:numId w:val="27"/>
        </w:numPr>
        <w:autoSpaceDE w:val="0"/>
        <w:autoSpaceDN w:val="0"/>
        <w:adjustRightInd w:val="0"/>
        <w:spacing w:line="240" w:lineRule="auto"/>
        <w:rPr>
          <w:rFonts w:cs="Arial"/>
          <w:szCs w:val="20"/>
        </w:rPr>
      </w:pPr>
      <w:r>
        <w:rPr>
          <w:rFonts w:cs="Arial"/>
          <w:szCs w:val="20"/>
        </w:rPr>
        <w:t>Exchange Traded Funds (ETFs)</w:t>
      </w:r>
    </w:p>
    <w:p w14:paraId="356F537C" w14:textId="77777777" w:rsidR="00F816F4" w:rsidRPr="009C7B10" w:rsidRDefault="00F05ECA" w:rsidP="00F816F4">
      <w:pPr>
        <w:pStyle w:val="ListParagraph"/>
        <w:numPr>
          <w:ilvl w:val="0"/>
          <w:numId w:val="27"/>
        </w:numPr>
        <w:autoSpaceDE w:val="0"/>
        <w:autoSpaceDN w:val="0"/>
        <w:adjustRightInd w:val="0"/>
        <w:spacing w:line="240" w:lineRule="auto"/>
        <w:rPr>
          <w:rFonts w:cs="Arial"/>
          <w:szCs w:val="20"/>
        </w:rPr>
      </w:pPr>
      <w:r>
        <w:rPr>
          <w:rFonts w:cs="Arial"/>
          <w:szCs w:val="20"/>
        </w:rPr>
        <w:t>Exchange-listed Securities</w:t>
      </w:r>
    </w:p>
    <w:p w14:paraId="0AE29DE8" w14:textId="77777777" w:rsidR="00F816F4" w:rsidRPr="009C7B10" w:rsidRDefault="00F05ECA" w:rsidP="00F816F4">
      <w:pPr>
        <w:pStyle w:val="ListParagraph"/>
        <w:numPr>
          <w:ilvl w:val="0"/>
          <w:numId w:val="27"/>
        </w:numPr>
        <w:autoSpaceDE w:val="0"/>
        <w:autoSpaceDN w:val="0"/>
        <w:adjustRightInd w:val="0"/>
        <w:spacing w:line="240" w:lineRule="auto"/>
        <w:rPr>
          <w:rFonts w:cs="Arial"/>
          <w:szCs w:val="20"/>
        </w:rPr>
      </w:pPr>
      <w:r>
        <w:rPr>
          <w:rFonts w:cs="Arial"/>
          <w:szCs w:val="20"/>
        </w:rPr>
        <w:t>Corporate Debt Securities</w:t>
      </w:r>
    </w:p>
    <w:p w14:paraId="32D0894D" w14:textId="77777777" w:rsidR="00F816F4" w:rsidRPr="009C7B10" w:rsidRDefault="00F05ECA" w:rsidP="00F816F4">
      <w:pPr>
        <w:pStyle w:val="ListParagraph"/>
        <w:numPr>
          <w:ilvl w:val="0"/>
          <w:numId w:val="27"/>
        </w:numPr>
        <w:autoSpaceDE w:val="0"/>
        <w:autoSpaceDN w:val="0"/>
        <w:adjustRightInd w:val="0"/>
        <w:spacing w:line="240" w:lineRule="auto"/>
        <w:rPr>
          <w:rFonts w:cs="Arial"/>
          <w:szCs w:val="20"/>
        </w:rPr>
      </w:pPr>
      <w:r>
        <w:rPr>
          <w:rFonts w:cs="Arial"/>
          <w:szCs w:val="20"/>
        </w:rPr>
        <w:t>US Government Securities</w:t>
      </w:r>
    </w:p>
    <w:p w14:paraId="05301569" w14:textId="77777777" w:rsidR="002035BF" w:rsidRDefault="00F05ECA" w:rsidP="00F816F4">
      <w:pPr>
        <w:pStyle w:val="ListParagraph"/>
        <w:numPr>
          <w:ilvl w:val="0"/>
          <w:numId w:val="27"/>
        </w:numPr>
        <w:autoSpaceDE w:val="0"/>
        <w:autoSpaceDN w:val="0"/>
        <w:adjustRightInd w:val="0"/>
        <w:spacing w:line="240" w:lineRule="auto"/>
        <w:rPr>
          <w:rFonts w:cs="Arial"/>
          <w:szCs w:val="20"/>
        </w:rPr>
      </w:pPr>
      <w:r>
        <w:rPr>
          <w:rFonts w:cs="Arial"/>
          <w:szCs w:val="20"/>
        </w:rPr>
        <w:t>Unit Investment Trusts</w:t>
      </w:r>
    </w:p>
    <w:p w14:paraId="20B206BB" w14:textId="77777777" w:rsidR="00F816F4" w:rsidRPr="009C7B10" w:rsidRDefault="00F05ECA" w:rsidP="00F816F4">
      <w:pPr>
        <w:pStyle w:val="ListParagraph"/>
        <w:numPr>
          <w:ilvl w:val="0"/>
          <w:numId w:val="27"/>
        </w:numPr>
        <w:autoSpaceDE w:val="0"/>
        <w:autoSpaceDN w:val="0"/>
        <w:adjustRightInd w:val="0"/>
        <w:spacing w:line="240" w:lineRule="auto"/>
        <w:rPr>
          <w:rFonts w:cs="Arial"/>
          <w:szCs w:val="20"/>
        </w:rPr>
      </w:pPr>
      <w:r>
        <w:rPr>
          <w:rFonts w:cs="Arial"/>
          <w:szCs w:val="20"/>
        </w:rPr>
        <w:t>Real Estate Investment Trusts</w:t>
      </w:r>
    </w:p>
    <w:p w14:paraId="68B90681" w14:textId="77777777" w:rsidR="006C7514" w:rsidRPr="009C7B10" w:rsidRDefault="006C7514" w:rsidP="00F816F4">
      <w:pPr>
        <w:spacing w:after="0" w:line="240" w:lineRule="auto"/>
        <w:rPr>
          <w:rFonts w:cs="Arial"/>
          <w:szCs w:val="20"/>
        </w:rPr>
      </w:pPr>
    </w:p>
    <w:p w14:paraId="1D3B6326" w14:textId="77777777" w:rsidR="00F816F4" w:rsidRPr="009C7B10" w:rsidRDefault="00F05ECA" w:rsidP="00F50CB5">
      <w:pPr>
        <w:rPr>
          <w:rFonts w:eastAsia="Calibri" w:cs="Arial"/>
          <w:szCs w:val="20"/>
        </w:rPr>
      </w:pPr>
      <w:r w:rsidRPr="009C7B10">
        <w:rPr>
          <w:rFonts w:eastAsia="Calibri" w:cs="Arial"/>
          <w:szCs w:val="20"/>
        </w:rPr>
        <w:t xml:space="preserve">Although </w:t>
      </w:r>
      <w:r>
        <w:rPr>
          <w:rFonts w:cs="Arial"/>
          <w:bCs/>
          <w:szCs w:val="20"/>
        </w:rPr>
        <w:t>we</w:t>
      </w:r>
      <w:r w:rsidRPr="009C7B10">
        <w:rPr>
          <w:rFonts w:cs="Arial"/>
          <w:szCs w:val="20"/>
        </w:rPr>
        <w:t xml:space="preserve"> </w:t>
      </w:r>
      <w:r w:rsidRPr="009C7B10">
        <w:rPr>
          <w:rFonts w:eastAsia="Calibri" w:cs="Arial"/>
          <w:szCs w:val="20"/>
        </w:rPr>
        <w:t xml:space="preserve">generally provide advice only on the products previously listed, </w:t>
      </w:r>
      <w:r>
        <w:rPr>
          <w:rFonts w:cs="Arial"/>
          <w:bCs/>
          <w:szCs w:val="20"/>
        </w:rPr>
        <w:t>we</w:t>
      </w:r>
      <w:r w:rsidRPr="009C7B10">
        <w:rPr>
          <w:rFonts w:cs="Arial"/>
          <w:szCs w:val="20"/>
        </w:rPr>
        <w:t xml:space="preserve"> </w:t>
      </w:r>
      <w:r w:rsidRPr="009C7B10">
        <w:rPr>
          <w:rFonts w:eastAsia="Calibri" w:cs="Arial"/>
          <w:szCs w:val="20"/>
        </w:rPr>
        <w:t>reserve the right to offer advice on any investment product that may be suitable for each client’s specific circumstance</w:t>
      </w:r>
      <w:r>
        <w:rPr>
          <w:rFonts w:eastAsia="Calibri" w:cs="Arial"/>
          <w:szCs w:val="20"/>
        </w:rPr>
        <w:t>s, needs, goals and objectives.</w:t>
      </w:r>
      <w:r w:rsidR="00F50CB5">
        <w:rPr>
          <w:rFonts w:eastAsia="Calibri" w:cs="Arial"/>
          <w:szCs w:val="20"/>
        </w:rPr>
        <w:t xml:space="preserve"> </w:t>
      </w:r>
      <w:r w:rsidR="00F50CB5" w:rsidRPr="00F50CB5">
        <w:rPr>
          <w:rFonts w:cs="Arial"/>
          <w:bCs/>
          <w:szCs w:val="20"/>
        </w:rPr>
        <w:t xml:space="preserve">We will strive to </w:t>
      </w:r>
      <w:r w:rsidR="00F50CB5">
        <w:rPr>
          <w:rFonts w:cs="Arial"/>
          <w:bCs/>
          <w:szCs w:val="20"/>
        </w:rPr>
        <w:t>focus and recommend</w:t>
      </w:r>
      <w:r w:rsidR="00F50CB5" w:rsidRPr="00F50CB5">
        <w:rPr>
          <w:rFonts w:cs="Arial"/>
          <w:bCs/>
          <w:szCs w:val="20"/>
        </w:rPr>
        <w:t xml:space="preserve"> investment vehicles that are diversified, tax-efficient, and low-cost investments whenever practical.  Although it is common to find a broad range of index mutual funds or ETFs within a portfolio, certain accounts may necessitate holding actively-managed mutual funds, individual equities and fixed income positions, as well as pre-existing holdings with a client portfolio when deemed appropriate. </w:t>
      </w:r>
    </w:p>
    <w:p w14:paraId="0A576BF2" w14:textId="77777777" w:rsidR="00F816F4" w:rsidRPr="009C7B10" w:rsidRDefault="00F05ECA" w:rsidP="00F816F4">
      <w:pPr>
        <w:rPr>
          <w:rFonts w:cs="Arial"/>
          <w:szCs w:val="20"/>
        </w:rPr>
      </w:pPr>
      <w:r w:rsidRPr="009C7B10">
        <w:rPr>
          <w:rFonts w:cs="Arial"/>
          <w:szCs w:val="20"/>
        </w:rPr>
        <w:t xml:space="preserve">It is not </w:t>
      </w:r>
      <w:r>
        <w:rPr>
          <w:rFonts w:cs="Arial"/>
          <w:bCs/>
          <w:szCs w:val="20"/>
        </w:rPr>
        <w:t>our</w:t>
      </w:r>
      <w:r w:rsidRPr="009C7B10">
        <w:rPr>
          <w:rFonts w:cs="Arial"/>
          <w:szCs w:val="20"/>
        </w:rPr>
        <w:t xml:space="preserve"> typical investment strategy to attempt to time the market</w:t>
      </w:r>
      <w:r>
        <w:rPr>
          <w:rFonts w:cs="Arial"/>
          <w:szCs w:val="20"/>
        </w:rPr>
        <w:t>,</w:t>
      </w:r>
      <w:r w:rsidRPr="009C7B10">
        <w:rPr>
          <w:rFonts w:cs="Arial"/>
          <w:szCs w:val="20"/>
        </w:rPr>
        <w:t xml:space="preserve"> but </w:t>
      </w:r>
      <w:r>
        <w:rPr>
          <w:rFonts w:cs="Arial"/>
          <w:bCs/>
          <w:szCs w:val="20"/>
        </w:rPr>
        <w:t>we</w:t>
      </w:r>
      <w:r w:rsidRPr="009C7B10">
        <w:rPr>
          <w:rFonts w:cs="Arial"/>
          <w:szCs w:val="20"/>
        </w:rPr>
        <w:t xml:space="preserve"> may increase cash holdings modestly as deemed appropriate based on your risk tolerance and our expectations of market behavior.  </w:t>
      </w:r>
      <w:r>
        <w:rPr>
          <w:rFonts w:cs="Arial"/>
          <w:bCs/>
          <w:szCs w:val="20"/>
        </w:rPr>
        <w:t>We</w:t>
      </w:r>
      <w:r w:rsidRPr="009C7B10">
        <w:rPr>
          <w:rFonts w:cs="Arial"/>
          <w:szCs w:val="20"/>
        </w:rPr>
        <w:t xml:space="preserve"> may modify </w:t>
      </w:r>
      <w:r>
        <w:rPr>
          <w:rFonts w:cs="Arial"/>
          <w:bCs/>
          <w:szCs w:val="20"/>
        </w:rPr>
        <w:t>our</w:t>
      </w:r>
      <w:r w:rsidRPr="009C7B10">
        <w:rPr>
          <w:rFonts w:cs="Arial"/>
          <w:szCs w:val="20"/>
        </w:rPr>
        <w:t xml:space="preserve"> investment strategy to accommodate special situations such as low basis stock, stock options, legacy holdings, inheritances, closely held businesses, collectibles, or special tax situations.</w:t>
      </w:r>
    </w:p>
    <w:p w14:paraId="56D4CCCC" w14:textId="77777777" w:rsidR="00F816F4" w:rsidRPr="00951A63" w:rsidRDefault="00F05ECA" w:rsidP="00F816F4">
      <w:pPr>
        <w:rPr>
          <w:rFonts w:cs="Arial"/>
          <w:i/>
          <w:szCs w:val="20"/>
        </w:rPr>
      </w:pPr>
      <w:r w:rsidRPr="006C7514">
        <w:rPr>
          <w:rFonts w:cs="Arial"/>
          <w:szCs w:val="20"/>
        </w:rPr>
        <w:t>(Please refer to</w:t>
      </w:r>
      <w:r w:rsidRPr="00951A63">
        <w:rPr>
          <w:rFonts w:cs="Arial"/>
          <w:i/>
          <w:szCs w:val="20"/>
        </w:rPr>
        <w:t xml:space="preserve"> Item 8 – Methods of Analysis, Investment Strategies and Risk of Loss </w:t>
      </w:r>
      <w:r w:rsidRPr="006C7514">
        <w:rPr>
          <w:rFonts w:cs="Arial"/>
          <w:szCs w:val="20"/>
        </w:rPr>
        <w:t>for more information.)</w:t>
      </w:r>
    </w:p>
    <w:p w14:paraId="3CC19C8E" w14:textId="77777777" w:rsidR="00F816F4" w:rsidRPr="009C7B10" w:rsidRDefault="00F05ECA" w:rsidP="00F816F4">
      <w:pPr>
        <w:pStyle w:val="Heading2"/>
        <w:rPr>
          <w:rFonts w:cs="Arial"/>
          <w:szCs w:val="20"/>
        </w:rPr>
      </w:pPr>
      <w:bookmarkStart w:id="9" w:name="_Toc92438412"/>
      <w:r w:rsidRPr="009C7B10">
        <w:rPr>
          <w:rFonts w:cs="Arial"/>
          <w:szCs w:val="20"/>
        </w:rPr>
        <w:t>Tailor Advisory Services to Individual Needs of Clients</w:t>
      </w:r>
      <w:bookmarkEnd w:id="9"/>
    </w:p>
    <w:p w14:paraId="6A9FC362" w14:textId="77777777" w:rsidR="00F816F4" w:rsidRPr="009C7B10" w:rsidRDefault="00F816F4" w:rsidP="00F816F4">
      <w:pPr>
        <w:spacing w:after="0"/>
        <w:rPr>
          <w:rFonts w:cs="Arial"/>
          <w:szCs w:val="20"/>
        </w:rPr>
      </w:pPr>
    </w:p>
    <w:p w14:paraId="0E17719A" w14:textId="77777777" w:rsidR="002D3F96" w:rsidRPr="006C7514" w:rsidRDefault="0009439F" w:rsidP="006C7514">
      <w:pPr>
        <w:rPr>
          <w:rFonts w:eastAsia="Calibri" w:cs="Arial"/>
          <w:iCs/>
          <w:szCs w:val="20"/>
        </w:rPr>
      </w:pPr>
      <w:r>
        <w:rPr>
          <w:rFonts w:cs="Arial"/>
          <w:bCs/>
          <w:szCs w:val="20"/>
        </w:rPr>
        <w:t>LL Financial Services, LLC</w:t>
      </w:r>
      <w:r w:rsidR="00F05ECA" w:rsidRPr="006C7514">
        <w:rPr>
          <w:rFonts w:cs="Arial"/>
          <w:bCs/>
          <w:szCs w:val="20"/>
        </w:rPr>
        <w:t xml:space="preserve">’s advisory </w:t>
      </w:r>
      <w:r w:rsidR="00F05ECA" w:rsidRPr="006C7514">
        <w:rPr>
          <w:rFonts w:cs="Arial"/>
          <w:szCs w:val="20"/>
        </w:rPr>
        <w:t xml:space="preserve">services are always provided based on your individual needs.  </w:t>
      </w:r>
      <w:r w:rsidR="00F05ECA" w:rsidRPr="006C7514">
        <w:rPr>
          <w:rFonts w:cs="Arial"/>
          <w:bCs/>
          <w:szCs w:val="20"/>
        </w:rPr>
        <w:t>Our</w:t>
      </w:r>
      <w:r w:rsidR="00F05ECA" w:rsidRPr="006C7514">
        <w:rPr>
          <w:rFonts w:cs="Arial"/>
          <w:szCs w:val="20"/>
        </w:rPr>
        <w:t xml:space="preserve"> financial planning services are always provided based on your individual needs.  When providing financial planning</w:t>
      </w:r>
      <w:r w:rsidR="00F05ECA" w:rsidRPr="006C7514">
        <w:rPr>
          <w:rFonts w:cs="Arial"/>
          <w:color w:val="FF4500"/>
          <w:szCs w:val="20"/>
        </w:rPr>
        <w:t xml:space="preserve"> </w:t>
      </w:r>
      <w:r w:rsidR="00F05ECA" w:rsidRPr="006C7514">
        <w:rPr>
          <w:rFonts w:cs="Arial"/>
          <w:szCs w:val="20"/>
        </w:rPr>
        <w:t xml:space="preserve">services, </w:t>
      </w:r>
      <w:r w:rsidR="00F05ECA" w:rsidRPr="006C7514">
        <w:rPr>
          <w:rFonts w:cs="Arial"/>
          <w:bCs/>
          <w:szCs w:val="20"/>
        </w:rPr>
        <w:t>we</w:t>
      </w:r>
      <w:r w:rsidR="00F05ECA" w:rsidRPr="006C7514">
        <w:rPr>
          <w:rFonts w:eastAsia="Calibri" w:cs="Arial"/>
          <w:iCs/>
          <w:szCs w:val="20"/>
        </w:rPr>
        <w:t xml:space="preserve"> </w:t>
      </w:r>
      <w:r w:rsidR="00F05ECA" w:rsidRPr="006C7514">
        <w:rPr>
          <w:rFonts w:cs="Arial"/>
          <w:szCs w:val="20"/>
        </w:rPr>
        <w:t>work with you on a one-on-one basis through interviews and questionnaires to determine your investment objectives and suitability information.</w:t>
      </w:r>
    </w:p>
    <w:p w14:paraId="346DE31C" w14:textId="77777777" w:rsidR="002D3F96" w:rsidRPr="006C7514" w:rsidRDefault="0009439F" w:rsidP="006C7514">
      <w:pPr>
        <w:rPr>
          <w:rFonts w:eastAsia="Times New Roman" w:cs="Arial"/>
          <w:szCs w:val="20"/>
          <w:u w:color="000000"/>
        </w:rPr>
      </w:pPr>
      <w:r>
        <w:rPr>
          <w:rFonts w:cs="Arial"/>
          <w:szCs w:val="20"/>
          <w:u w:color="000000"/>
        </w:rPr>
        <w:t>LL Financial Services, LLC</w:t>
      </w:r>
      <w:r w:rsidR="00263C85" w:rsidRPr="006C7514">
        <w:rPr>
          <w:rFonts w:cs="Arial"/>
          <w:szCs w:val="20"/>
          <w:u w:color="000000"/>
        </w:rPr>
        <w:t xml:space="preserve"> offers the same suite of services to all of its clients. However, specific client financial plans and their implementation are dependent upon each client’s current situation (income, tax levels, and risk tolerance levels) and </w:t>
      </w:r>
      <w:r w:rsidR="00EE1C58" w:rsidRPr="006C7514">
        <w:rPr>
          <w:rFonts w:cs="Arial"/>
          <w:szCs w:val="20"/>
          <w:u w:color="000000"/>
        </w:rPr>
        <w:t>are</w:t>
      </w:r>
      <w:r w:rsidR="00263C85" w:rsidRPr="006C7514">
        <w:rPr>
          <w:rFonts w:cs="Arial"/>
          <w:szCs w:val="20"/>
          <w:u w:color="000000"/>
        </w:rPr>
        <w:t xml:space="preserve"> used to construct a client specific plan to aid in the selection of a portfolio that matches restrictions, needs, and targets.</w:t>
      </w:r>
    </w:p>
    <w:p w14:paraId="76AE6B8E" w14:textId="77777777" w:rsidR="006F3309" w:rsidRPr="006C7514" w:rsidRDefault="00263C85" w:rsidP="006C7514">
      <w:pPr>
        <w:rPr>
          <w:rFonts w:eastAsia="Times New Roman" w:cs="Arial"/>
          <w:szCs w:val="20"/>
          <w:u w:color="000000"/>
        </w:rPr>
      </w:pPr>
      <w:r w:rsidRPr="006C7514">
        <w:rPr>
          <w:rFonts w:cs="Arial"/>
          <w:szCs w:val="20"/>
          <w:u w:color="000000"/>
        </w:rPr>
        <w:t>Client investment guidelines may or may not limit the scope of potential investments.  As a result, clients can impose restrictions on investing in certain securities or types of securities. When selecting securities and determining amounts to invest</w:t>
      </w:r>
      <w:r w:rsidR="006C7514">
        <w:rPr>
          <w:rFonts w:cs="Arial"/>
          <w:szCs w:val="20"/>
          <w:u w:color="000000"/>
        </w:rPr>
        <w:t>;</w:t>
      </w:r>
      <w:r w:rsidRPr="006C7514">
        <w:rPr>
          <w:rFonts w:cs="Arial"/>
          <w:szCs w:val="20"/>
          <w:u w:color="000000"/>
        </w:rPr>
        <w:t xml:space="preserve"> we observe the investment guidelines and restrictions of the client. </w:t>
      </w:r>
      <w:r w:rsidR="0009439F">
        <w:rPr>
          <w:rFonts w:cs="Arial"/>
          <w:szCs w:val="20"/>
          <w:u w:color="000000"/>
        </w:rPr>
        <w:t>LL Financial Services, LLC</w:t>
      </w:r>
      <w:r w:rsidRPr="006C7514">
        <w:rPr>
          <w:rFonts w:cs="Arial"/>
          <w:szCs w:val="20"/>
          <w:u w:color="000000"/>
        </w:rPr>
        <w:t xml:space="preserve"> evaluates the current investments of each client with respect to their risk tolerance levels and time horizon. Investment guidelines and restrictions will be documented in writing and signed off at the end of the client meeting. </w:t>
      </w:r>
    </w:p>
    <w:p w14:paraId="1C61243E" w14:textId="77777777" w:rsidR="00F816F4" w:rsidRDefault="00263C85" w:rsidP="006C7514">
      <w:pPr>
        <w:rPr>
          <w:rFonts w:cs="Arial"/>
          <w:szCs w:val="20"/>
          <w:u w:color="000000"/>
        </w:rPr>
      </w:pPr>
      <w:r w:rsidRPr="006C7514">
        <w:rPr>
          <w:rFonts w:cs="Arial"/>
          <w:szCs w:val="20"/>
          <w:u w:color="000000"/>
        </w:rPr>
        <w:t>Clients may impose restrictions in investing in certain securities or types of securities in</w:t>
      </w:r>
      <w:r w:rsidRPr="006C7514">
        <w:rPr>
          <w:rFonts w:eastAsia="Times New Roman" w:cs="Arial"/>
          <w:szCs w:val="20"/>
          <w:u w:color="000000"/>
        </w:rPr>
        <w:t xml:space="preserve"> </w:t>
      </w:r>
      <w:r w:rsidRPr="006C7514">
        <w:rPr>
          <w:rFonts w:cs="Arial"/>
          <w:szCs w:val="20"/>
          <w:u w:color="000000"/>
        </w:rPr>
        <w:t xml:space="preserve">accordance with their values or beliefs. </w:t>
      </w:r>
    </w:p>
    <w:p w14:paraId="55B82987" w14:textId="77777777" w:rsidR="00F816F4" w:rsidRDefault="00F05ECA" w:rsidP="00F816F4">
      <w:pPr>
        <w:pStyle w:val="Heading2"/>
        <w:rPr>
          <w:rFonts w:cs="Arial"/>
          <w:szCs w:val="20"/>
        </w:rPr>
      </w:pPr>
      <w:bookmarkStart w:id="10" w:name="_Toc275276633"/>
      <w:bookmarkStart w:id="11" w:name="_Toc281227838"/>
      <w:bookmarkStart w:id="12" w:name="_Toc92438413"/>
      <w:r w:rsidRPr="009C7B10">
        <w:rPr>
          <w:rFonts w:cs="Arial"/>
          <w:szCs w:val="20"/>
        </w:rPr>
        <w:t xml:space="preserve">Client Assets Managed by </w:t>
      </w:r>
      <w:bookmarkEnd w:id="10"/>
      <w:bookmarkEnd w:id="11"/>
      <w:r w:rsidR="0009439F">
        <w:rPr>
          <w:rFonts w:cs="Arial"/>
          <w:szCs w:val="20"/>
        </w:rPr>
        <w:t>LL Financial Services, LLC</w:t>
      </w:r>
      <w:bookmarkEnd w:id="12"/>
    </w:p>
    <w:p w14:paraId="151DF311" w14:textId="77777777" w:rsidR="00F816F4" w:rsidRPr="00951A63" w:rsidRDefault="00F816F4" w:rsidP="00A43D93">
      <w:pPr>
        <w:spacing w:after="0"/>
      </w:pPr>
    </w:p>
    <w:p w14:paraId="326FF545" w14:textId="57DC5040" w:rsidR="00324B74" w:rsidRPr="00324B74" w:rsidRDefault="00324B74" w:rsidP="008648B7">
      <w:bookmarkStart w:id="13" w:name="_Toc280281112"/>
      <w:bookmarkStart w:id="14" w:name="_Toc288811553"/>
      <w:r>
        <w:rPr>
          <w:rFonts w:cs="Arial"/>
          <w:szCs w:val="20"/>
        </w:rPr>
        <w:t xml:space="preserve">As of </w:t>
      </w:r>
      <w:r w:rsidR="00BF33B5">
        <w:rPr>
          <w:rFonts w:cs="Arial"/>
          <w:szCs w:val="20"/>
        </w:rPr>
        <w:t>December 9, 2021</w:t>
      </w:r>
      <w:r>
        <w:rPr>
          <w:rFonts w:cs="Arial"/>
          <w:szCs w:val="20"/>
        </w:rPr>
        <w:t xml:space="preserve">, </w:t>
      </w:r>
      <w:r w:rsidR="0009439F">
        <w:rPr>
          <w:rFonts w:cs="Arial"/>
          <w:szCs w:val="20"/>
        </w:rPr>
        <w:t>LL Financial Services, LLC</w:t>
      </w:r>
      <w:r w:rsidRPr="00324B74">
        <w:rPr>
          <w:rFonts w:cs="Arial"/>
          <w:szCs w:val="20"/>
        </w:rPr>
        <w:t xml:space="preserve"> </w:t>
      </w:r>
      <w:r>
        <w:rPr>
          <w:rFonts w:cs="Arial"/>
          <w:szCs w:val="20"/>
        </w:rPr>
        <w:t>has $</w:t>
      </w:r>
      <w:r w:rsidR="00BF33B5" w:rsidRPr="00BF33B5">
        <w:rPr>
          <w:rFonts w:cs="Arial"/>
          <w:szCs w:val="20"/>
        </w:rPr>
        <w:t>14,939,951</w:t>
      </w:r>
      <w:r w:rsidR="007A6A41">
        <w:rPr>
          <w:rFonts w:cs="Arial"/>
          <w:szCs w:val="20"/>
        </w:rPr>
        <w:t>.00</w:t>
      </w:r>
      <w:r w:rsidR="00BF33B5" w:rsidRPr="00BF33B5">
        <w:rPr>
          <w:rFonts w:cs="Arial"/>
          <w:szCs w:val="20"/>
        </w:rPr>
        <w:t xml:space="preserve"> </w:t>
      </w:r>
      <w:r w:rsidR="006367B3">
        <w:rPr>
          <w:rFonts w:cs="Arial"/>
          <w:szCs w:val="20"/>
        </w:rPr>
        <w:t>in</w:t>
      </w:r>
      <w:r>
        <w:rPr>
          <w:rFonts w:cs="Arial"/>
          <w:szCs w:val="20"/>
        </w:rPr>
        <w:t xml:space="preserve"> total assets under management</w:t>
      </w:r>
      <w:r w:rsidR="0009439F">
        <w:rPr>
          <w:rFonts w:cs="Arial"/>
          <w:szCs w:val="20"/>
        </w:rPr>
        <w:t>, all of which</w:t>
      </w:r>
      <w:r w:rsidR="006367B3">
        <w:rPr>
          <w:rFonts w:cs="Arial"/>
          <w:szCs w:val="20"/>
        </w:rPr>
        <w:t xml:space="preserve"> is managed on a discretionary basis.</w:t>
      </w:r>
    </w:p>
    <w:p w14:paraId="0C212A91" w14:textId="5BD47EA9" w:rsidR="00E47E7F" w:rsidRDefault="00DE2006" w:rsidP="00E47E7F">
      <w:pPr>
        <w:rPr>
          <w:rFonts w:cs="Arial"/>
          <w:szCs w:val="20"/>
        </w:rPr>
      </w:pPr>
      <w:r w:rsidRPr="00DE2006">
        <w:rPr>
          <w:rFonts w:cs="Arial"/>
          <w:b/>
          <w:bCs/>
          <w:iCs/>
          <w:szCs w:val="20"/>
        </w:rPr>
        <w:t>No Participation in Wrap Fee Programs</w:t>
      </w:r>
      <w:bookmarkEnd w:id="13"/>
      <w:bookmarkEnd w:id="14"/>
      <w:r w:rsidRPr="00DE2006">
        <w:rPr>
          <w:rFonts w:cs="Arial"/>
          <w:b/>
          <w:bCs/>
          <w:iCs/>
          <w:szCs w:val="20"/>
        </w:rPr>
        <w:t xml:space="preserve">.  </w:t>
      </w:r>
      <w:r w:rsidRPr="00DE2006">
        <w:rPr>
          <w:rFonts w:cs="Arial"/>
          <w:szCs w:val="20"/>
        </w:rPr>
        <w:t xml:space="preserve">A wrap-fee program is defined as any advisory program under which a specified fee or fees not based directly upon transactions in a client’s account is charged for investment advisory services (which may include portfolio management and/or advice concerning the selection of other investment advisers) and the execution of client transactions.  We do not offer or participate in wrap-fee programs.  </w:t>
      </w:r>
    </w:p>
    <w:p w14:paraId="6EAE45AD" w14:textId="111AAA1B" w:rsidR="00966139" w:rsidRDefault="00966139" w:rsidP="00966139">
      <w:pPr>
        <w:pStyle w:val="NoSpacing"/>
        <w:spacing w:line="276" w:lineRule="auto"/>
      </w:pPr>
      <w:r w:rsidRPr="00966139">
        <w:rPr>
          <w:b/>
          <w:bCs/>
        </w:rPr>
        <w:t>Retirement Plan Rollover Recommendations</w:t>
      </w:r>
      <w:r>
        <w:rPr>
          <w:b/>
          <w:bCs/>
        </w:rPr>
        <w:t>.</w:t>
      </w:r>
      <w:r>
        <w:t xml:space="preserve">  When LL Financial Services, LLC provides investment advice about your retirement plan account or individual retirement account (“IRA”) including whether to maintain investments and/or proceeds in the retirement plan account, roll over such investment/proceeds from the retirement plan account to a IRA or make a distribution from the retirement plan account, </w:t>
      </w:r>
      <w:r>
        <w:rPr>
          <w:rFonts w:cs="Arial"/>
          <w:bCs/>
          <w:szCs w:val="20"/>
        </w:rPr>
        <w:t>we</w:t>
      </w:r>
      <w:r>
        <w:t xml:space="preserve"> acknowledge that LL Financial Services, LLC is a “</w:t>
      </w:r>
      <w:r>
        <w:rPr>
          <w:b/>
          <w:bCs/>
        </w:rPr>
        <w:t>fiduciary</w:t>
      </w:r>
      <w:r>
        <w:t xml:space="preserve">” within the meaning of Title I of the Employee Retirement Income Security Act (“ERISA”) and/or the Internal Revenue Code (“IRC”) as applicable, which are laws governing retirement accounts. The way LL Financial Services, LLC makes money creates conflicts with your interests so LL Financial Services, LLC operates under a special rule that requires LL Financial Services, LLC to act in your best interest and not put </w:t>
      </w:r>
      <w:r>
        <w:rPr>
          <w:rFonts w:cs="Arial"/>
          <w:bCs/>
          <w:szCs w:val="20"/>
        </w:rPr>
        <w:t xml:space="preserve">our </w:t>
      </w:r>
      <w:r>
        <w:t>interest ahead of you.</w:t>
      </w:r>
    </w:p>
    <w:p w14:paraId="2EB3EE77" w14:textId="77777777" w:rsidR="00966139" w:rsidRDefault="00966139" w:rsidP="00966139">
      <w:pPr>
        <w:pStyle w:val="NoSpacing"/>
        <w:spacing w:line="276" w:lineRule="auto"/>
      </w:pPr>
    </w:p>
    <w:p w14:paraId="47D0255E" w14:textId="46FC8E66" w:rsidR="00966139" w:rsidRDefault="00966139" w:rsidP="00966139">
      <w:pPr>
        <w:pStyle w:val="NoSpacing"/>
        <w:spacing w:line="276" w:lineRule="auto"/>
      </w:pPr>
      <w:r>
        <w:t>Under this special rule’s provisions, LL Financial Services, LLC must as a fiduciary to a retirement plan account or IRA under ERISA/IRC:</w:t>
      </w:r>
    </w:p>
    <w:p w14:paraId="61EFA88F" w14:textId="77777777" w:rsidR="00966139" w:rsidRDefault="00966139" w:rsidP="00966139">
      <w:pPr>
        <w:pStyle w:val="NoSpacing"/>
        <w:spacing w:line="276" w:lineRule="auto"/>
      </w:pPr>
    </w:p>
    <w:p w14:paraId="173674B2" w14:textId="77777777" w:rsidR="00966139" w:rsidRDefault="00966139" w:rsidP="00966139">
      <w:pPr>
        <w:pStyle w:val="NoSpacing"/>
        <w:spacing w:line="276" w:lineRule="auto"/>
        <w:ind w:left="1440" w:hanging="720"/>
      </w:pPr>
      <w:r>
        <w:t>•</w:t>
      </w:r>
      <w:r>
        <w:tab/>
        <w:t>Meet a professional standard of care when making investment recommendations (give prudent advice);</w:t>
      </w:r>
    </w:p>
    <w:p w14:paraId="1F279992" w14:textId="77777777" w:rsidR="00966139" w:rsidRDefault="00966139" w:rsidP="00966139">
      <w:pPr>
        <w:pStyle w:val="NoSpacing"/>
        <w:spacing w:line="276" w:lineRule="auto"/>
        <w:ind w:left="1440" w:hanging="720"/>
      </w:pPr>
      <w:r>
        <w:t>•</w:t>
      </w:r>
      <w:r>
        <w:tab/>
        <w:t>Never put the financial interests of LL Financial Services, LLC ahead of you when making recommendations (give loyal advice);</w:t>
      </w:r>
    </w:p>
    <w:p w14:paraId="4D3B45C3" w14:textId="77777777" w:rsidR="00966139" w:rsidRDefault="00966139" w:rsidP="00966139">
      <w:pPr>
        <w:pStyle w:val="NoSpacing"/>
        <w:spacing w:line="276" w:lineRule="auto"/>
        <w:ind w:left="720"/>
      </w:pPr>
      <w:r>
        <w:t>•</w:t>
      </w:r>
      <w:r>
        <w:tab/>
        <w:t>Avoid misleading statements about conflicts of interest, fees, and investments;</w:t>
      </w:r>
    </w:p>
    <w:p w14:paraId="75F02DDE" w14:textId="77777777" w:rsidR="00966139" w:rsidRDefault="00966139" w:rsidP="00966139">
      <w:pPr>
        <w:pStyle w:val="NoSpacing"/>
        <w:spacing w:line="276" w:lineRule="auto"/>
        <w:ind w:left="1440" w:hanging="720"/>
      </w:pPr>
      <w:r>
        <w:t>•</w:t>
      </w:r>
      <w:r>
        <w:tab/>
        <w:t>Follow policies and procedures designed to ensure that LL Financial Services, LLC gives advice that is in your best interest;</w:t>
      </w:r>
    </w:p>
    <w:p w14:paraId="1A1C8A4C" w14:textId="77777777" w:rsidR="00966139" w:rsidRDefault="00966139" w:rsidP="00966139">
      <w:pPr>
        <w:pStyle w:val="NoSpacing"/>
        <w:spacing w:line="276" w:lineRule="auto"/>
        <w:ind w:left="720"/>
      </w:pPr>
      <w:r>
        <w:t>•</w:t>
      </w:r>
      <w:r>
        <w:tab/>
        <w:t>Charge no more than is reasonable for the services of LL Financial Services, LLC; and</w:t>
      </w:r>
    </w:p>
    <w:p w14:paraId="53F247C5" w14:textId="77777777" w:rsidR="00966139" w:rsidRDefault="00966139" w:rsidP="00966139">
      <w:pPr>
        <w:pStyle w:val="NoSpacing"/>
        <w:spacing w:line="276" w:lineRule="auto"/>
        <w:ind w:left="720"/>
      </w:pPr>
      <w:r>
        <w:t>•</w:t>
      </w:r>
      <w:r>
        <w:tab/>
        <w:t>Give Client basic information about conflicts of interest.</w:t>
      </w:r>
    </w:p>
    <w:p w14:paraId="10B83952" w14:textId="77777777" w:rsidR="00966139" w:rsidRDefault="00966139" w:rsidP="00966139">
      <w:pPr>
        <w:pStyle w:val="NoSpacing"/>
        <w:spacing w:line="276" w:lineRule="auto"/>
      </w:pPr>
    </w:p>
    <w:p w14:paraId="067BAFB9" w14:textId="77777777" w:rsidR="00966139" w:rsidRDefault="00966139" w:rsidP="00966139">
      <w:pPr>
        <w:pStyle w:val="NoSpacing"/>
        <w:spacing w:line="276" w:lineRule="auto"/>
        <w:rPr>
          <w:i/>
          <w:iCs/>
          <w:u w:val="single"/>
        </w:rPr>
      </w:pPr>
      <w:r>
        <w:t xml:space="preserve">To the extent </w:t>
      </w:r>
      <w:r>
        <w:rPr>
          <w:rFonts w:cs="Arial"/>
          <w:bCs/>
          <w:szCs w:val="20"/>
        </w:rPr>
        <w:t>we</w:t>
      </w:r>
      <w:r>
        <w:t xml:space="preserve"> recommend you roll over your account from a current retirement plan account to an individual retirement account managed by LL Financial Services, LLC, please know that LL Financial Services, LLC and our investment adviser representatives have a conflict of interest.   </w:t>
      </w:r>
    </w:p>
    <w:p w14:paraId="5210F0C5" w14:textId="77777777" w:rsidR="00966139" w:rsidRDefault="00966139" w:rsidP="00966139">
      <w:pPr>
        <w:pStyle w:val="NoSpacing"/>
        <w:spacing w:line="276" w:lineRule="auto"/>
      </w:pPr>
    </w:p>
    <w:p w14:paraId="6EF1A7FB" w14:textId="57893523" w:rsidR="00966139" w:rsidRDefault="00966139" w:rsidP="00966139">
      <w:pPr>
        <w:pStyle w:val="NoSpacing"/>
        <w:spacing w:line="276" w:lineRule="auto"/>
      </w:pPr>
      <w:r>
        <w:rPr>
          <w:rFonts w:cs="Arial"/>
          <w:bCs/>
          <w:szCs w:val="20"/>
        </w:rPr>
        <w:t xml:space="preserve">We </w:t>
      </w:r>
      <w:r>
        <w:t>can earn increased investment advisory fees by recommending that you roll over your account at the retirement plan to a</w:t>
      </w:r>
      <w:r w:rsidR="007C7EA6">
        <w:t>n</w:t>
      </w:r>
      <w:r>
        <w:t xml:space="preserve"> IRA managed by LL Financial Services, LLC. We will earn fewer investment advisory fees if you do not roll over the funds in the retirement plan to an IRA managed by LL Financial Services, LLC.  </w:t>
      </w:r>
    </w:p>
    <w:p w14:paraId="47C63009" w14:textId="77777777" w:rsidR="00966139" w:rsidRDefault="00966139" w:rsidP="00966139">
      <w:pPr>
        <w:pStyle w:val="NoSpacing"/>
        <w:spacing w:line="276" w:lineRule="auto"/>
      </w:pPr>
    </w:p>
    <w:p w14:paraId="192D99D2" w14:textId="77777777" w:rsidR="00966139" w:rsidRDefault="00966139" w:rsidP="00966139">
      <w:pPr>
        <w:pStyle w:val="NoSpacing"/>
        <w:spacing w:line="276" w:lineRule="auto"/>
      </w:pPr>
      <w:r>
        <w:t xml:space="preserve">Thus, our investment adviser representatives have an economic incentive to recommend a rollover of funds from a retirement plan to an IRA which is a conflict of interest because our recommendation that you open an IRA account to be managed by </w:t>
      </w:r>
      <w:r>
        <w:rPr>
          <w:rFonts w:cs="Arial"/>
          <w:bCs/>
          <w:szCs w:val="20"/>
        </w:rPr>
        <w:t>our</w:t>
      </w:r>
      <w:r>
        <w:t xml:space="preserve"> firm can be based on our economic incentive and not based exclusively on whether or not moving the IRA to our management program is in your overall best interest. </w:t>
      </w:r>
    </w:p>
    <w:p w14:paraId="0572CAE2" w14:textId="77777777" w:rsidR="00966139" w:rsidRDefault="00966139" w:rsidP="00966139">
      <w:pPr>
        <w:pStyle w:val="NoSpacing"/>
        <w:spacing w:line="276" w:lineRule="auto"/>
      </w:pPr>
    </w:p>
    <w:p w14:paraId="1FDDFF6B" w14:textId="77777777" w:rsidR="00966139" w:rsidRDefault="00966139" w:rsidP="00966139">
      <w:pPr>
        <w:pStyle w:val="NoSpacing"/>
        <w:spacing w:line="276" w:lineRule="auto"/>
      </w:pPr>
      <w:r>
        <w:rPr>
          <w:rFonts w:cs="Arial"/>
          <w:bCs/>
          <w:szCs w:val="20"/>
        </w:rPr>
        <w:t>we</w:t>
      </w:r>
      <w:r>
        <w:t xml:space="preserve"> have taken steps to manage this conflict of interest. </w:t>
      </w:r>
      <w:r>
        <w:rPr>
          <w:rFonts w:cs="Arial"/>
          <w:bCs/>
          <w:szCs w:val="20"/>
        </w:rPr>
        <w:t>we</w:t>
      </w:r>
      <w:r>
        <w:t xml:space="preserve"> have adopted an impartial conduct standard whereby our investment adviser representatives will (i) provide investment advice to a retirement plan participant regarding a rollover of funds from the retirement plan in accordance with the fiduciary status described below, (ii) not recommend investments which result in LL Financial Services, LLC receiving unreasonable compensation related to the rollover of funds from the retirement plan to an IRA, and (iii) fully disclose compensation received by LL Financial Services, LLC and our supervised persons and any material conflicts of interest related to recommending the rollover of funds from the retirement plan to an IRA and refrain from making any materially misleading statements regarding such rollover.</w:t>
      </w:r>
    </w:p>
    <w:p w14:paraId="229C7202" w14:textId="77777777" w:rsidR="00966139" w:rsidRDefault="00966139" w:rsidP="00966139">
      <w:pPr>
        <w:pStyle w:val="NoSpacing"/>
        <w:spacing w:line="276" w:lineRule="auto"/>
      </w:pPr>
    </w:p>
    <w:p w14:paraId="020BF436" w14:textId="4222570E" w:rsidR="00966139" w:rsidRPr="00E47E7F" w:rsidRDefault="00966139" w:rsidP="00966139">
      <w:pPr>
        <w:spacing w:after="0"/>
        <w:rPr>
          <w:rFonts w:cs="Arial"/>
          <w:bCs/>
          <w:szCs w:val="20"/>
        </w:rPr>
      </w:pPr>
      <w:r>
        <w:rPr>
          <w:rFonts w:cs="Arial"/>
          <w:bCs/>
          <w:szCs w:val="20"/>
        </w:rPr>
        <w:t xml:space="preserve">When providing advice to a retirement plan account or IRA, our investment advisor representatives </w:t>
      </w:r>
      <w:r>
        <w:t>will act with the care, skill, prudence, and diligence under the circumstances then prevailing that a prudent person acting in a like capacity and familiar with such matters would use in the conduct of an enterprise of a like character and with like aims, based on the investment objectives, risk, tolerance, financial circumstances, and a client’s needs, without regard to the financial or other interests of LL Financial Services, LLC or our affiliated personnel.</w:t>
      </w:r>
    </w:p>
    <w:p w14:paraId="6F6AAFA0" w14:textId="77777777" w:rsidR="00F816F4" w:rsidRPr="009C7B10" w:rsidRDefault="00F05ECA" w:rsidP="00F816F4">
      <w:pPr>
        <w:pStyle w:val="Heading1"/>
        <w:rPr>
          <w:rFonts w:cs="Arial"/>
          <w:szCs w:val="20"/>
        </w:rPr>
      </w:pPr>
      <w:bookmarkStart w:id="15" w:name="_Toc281227839"/>
      <w:bookmarkStart w:id="16" w:name="_Toc92438414"/>
      <w:r w:rsidRPr="009C7B10">
        <w:rPr>
          <w:rFonts w:cs="Arial"/>
          <w:szCs w:val="20"/>
        </w:rPr>
        <w:t>Item 5 – Fees and Compensation</w:t>
      </w:r>
      <w:bookmarkEnd w:id="15"/>
      <w:bookmarkEnd w:id="16"/>
    </w:p>
    <w:p w14:paraId="6AE07ABE" w14:textId="77777777" w:rsidR="00F816F4" w:rsidRPr="009C7B10" w:rsidRDefault="00F816F4" w:rsidP="00F816F4">
      <w:pPr>
        <w:pStyle w:val="NoSpacing"/>
        <w:rPr>
          <w:rFonts w:cs="Arial"/>
          <w:szCs w:val="20"/>
        </w:rPr>
      </w:pPr>
    </w:p>
    <w:p w14:paraId="40D1C156" w14:textId="77777777" w:rsidR="00D8489B" w:rsidRDefault="00F05ECA" w:rsidP="00D20BC3">
      <w:pPr>
        <w:rPr>
          <w:rFonts w:cs="Arial"/>
          <w:szCs w:val="20"/>
        </w:rPr>
      </w:pPr>
      <w:r w:rsidRPr="009C7B10">
        <w:rPr>
          <w:rFonts w:cs="Arial"/>
          <w:szCs w:val="20"/>
        </w:rPr>
        <w:t>In addition to the information provide</w:t>
      </w:r>
      <w:r>
        <w:rPr>
          <w:rFonts w:cs="Arial"/>
          <w:szCs w:val="20"/>
        </w:rPr>
        <w:t>d</w:t>
      </w:r>
      <w:r w:rsidRPr="009C7B10">
        <w:rPr>
          <w:rFonts w:cs="Arial"/>
          <w:szCs w:val="20"/>
        </w:rPr>
        <w:t xml:space="preserve"> in </w:t>
      </w:r>
      <w:r w:rsidRPr="009C7B10">
        <w:rPr>
          <w:rFonts w:cs="Arial"/>
          <w:i/>
          <w:szCs w:val="20"/>
        </w:rPr>
        <w:t>Item 4 – Advisory Business</w:t>
      </w:r>
      <w:r w:rsidRPr="009C7B10">
        <w:rPr>
          <w:rFonts w:cs="Arial"/>
          <w:szCs w:val="20"/>
        </w:rPr>
        <w:t xml:space="preserve">, this section provides additional details regarding </w:t>
      </w:r>
      <w:r>
        <w:rPr>
          <w:rFonts w:cs="Arial"/>
          <w:bCs/>
          <w:szCs w:val="20"/>
        </w:rPr>
        <w:t xml:space="preserve">our </w:t>
      </w:r>
      <w:r w:rsidRPr="009C7B10">
        <w:rPr>
          <w:rFonts w:cs="Arial"/>
          <w:szCs w:val="20"/>
        </w:rPr>
        <w:t>firm’s services along with descriptions of each service’s fees and compensation arrangements.</w:t>
      </w:r>
      <w:r>
        <w:rPr>
          <w:rFonts w:cs="Arial"/>
          <w:szCs w:val="20"/>
        </w:rPr>
        <w:t xml:space="preserve">  </w:t>
      </w:r>
    </w:p>
    <w:p w14:paraId="49F2D2E3" w14:textId="77777777" w:rsidR="00F816F4" w:rsidRDefault="00F05ECA" w:rsidP="00D20BC3">
      <w:pPr>
        <w:rPr>
          <w:rFonts w:cs="Arial"/>
          <w:szCs w:val="20"/>
        </w:rPr>
      </w:pPr>
      <w:r>
        <w:rPr>
          <w:rFonts w:cs="Arial"/>
          <w:szCs w:val="20"/>
        </w:rPr>
        <w:t xml:space="preserve">It should be noted that lower fees for comparable service may be available from other sources.  The exact fees and other terms will be outlined in the agreement between you and </w:t>
      </w:r>
      <w:r w:rsidR="0009439F">
        <w:rPr>
          <w:rFonts w:cs="Arial"/>
          <w:szCs w:val="20"/>
        </w:rPr>
        <w:t>LL Financial Services, LLC</w:t>
      </w:r>
      <w:r>
        <w:rPr>
          <w:rFonts w:cs="Arial"/>
          <w:szCs w:val="20"/>
        </w:rPr>
        <w:t xml:space="preserve">.  </w:t>
      </w:r>
    </w:p>
    <w:p w14:paraId="039135B8" w14:textId="77777777" w:rsidR="00D8489B" w:rsidRDefault="00F05ECA" w:rsidP="00F816F4">
      <w:pPr>
        <w:rPr>
          <w:rFonts w:cs="Arial"/>
          <w:szCs w:val="20"/>
        </w:rPr>
      </w:pPr>
      <w:r>
        <w:rPr>
          <w:rFonts w:cs="Arial"/>
          <w:bCs/>
          <w:szCs w:val="20"/>
        </w:rPr>
        <w:t xml:space="preserve">Fees charged for our </w:t>
      </w:r>
      <w:r>
        <w:rPr>
          <w:rFonts w:cs="Arial"/>
          <w:szCs w:val="20"/>
        </w:rPr>
        <w:t>financial planning services</w:t>
      </w:r>
      <w:r w:rsidR="004370FE">
        <w:rPr>
          <w:rFonts w:cs="Arial"/>
          <w:szCs w:val="20"/>
        </w:rPr>
        <w:t xml:space="preserve"> </w:t>
      </w:r>
      <w:r w:rsidR="00C11723">
        <w:rPr>
          <w:rFonts w:cs="Arial"/>
          <w:szCs w:val="20"/>
        </w:rPr>
        <w:t xml:space="preserve">and </w:t>
      </w:r>
      <w:r w:rsidR="004370FE">
        <w:rPr>
          <w:rFonts w:cs="Arial"/>
          <w:szCs w:val="20"/>
        </w:rPr>
        <w:t>asset management services</w:t>
      </w:r>
      <w:r>
        <w:rPr>
          <w:rFonts w:cs="Arial"/>
          <w:szCs w:val="20"/>
        </w:rPr>
        <w:t xml:space="preserve"> are negotiable based upon the type of client, the services requested, the investment adviser representative providing advice, the complexity of the client's situation, the composition of the client's account, other advisory services provided and the relationship of the client and the investment adviser representative.  </w:t>
      </w:r>
      <w:r w:rsidRPr="009C7B10">
        <w:rPr>
          <w:rFonts w:cs="Arial"/>
          <w:szCs w:val="20"/>
        </w:rPr>
        <w:t>The</w:t>
      </w:r>
      <w:r>
        <w:rPr>
          <w:rFonts w:cs="Arial"/>
          <w:szCs w:val="20"/>
        </w:rPr>
        <w:t xml:space="preserve"> following are the fee arrangements available for </w:t>
      </w:r>
      <w:r w:rsidR="00607388">
        <w:rPr>
          <w:rFonts w:cs="Arial"/>
          <w:szCs w:val="20"/>
        </w:rPr>
        <w:t xml:space="preserve">services </w:t>
      </w:r>
      <w:r>
        <w:rPr>
          <w:rFonts w:cs="Arial"/>
          <w:szCs w:val="20"/>
        </w:rPr>
        <w:t xml:space="preserve">offered by </w:t>
      </w:r>
      <w:r w:rsidR="0009439F">
        <w:rPr>
          <w:rFonts w:cs="Arial"/>
          <w:szCs w:val="20"/>
        </w:rPr>
        <w:t>LL Financial Services, LLC</w:t>
      </w:r>
      <w:r>
        <w:rPr>
          <w:rFonts w:cs="Arial"/>
          <w:szCs w:val="20"/>
        </w:rPr>
        <w:t>.</w:t>
      </w:r>
    </w:p>
    <w:p w14:paraId="74C692DB" w14:textId="77777777" w:rsidR="00D8489B" w:rsidRDefault="00D8489B" w:rsidP="004E7E7A">
      <w:pPr>
        <w:rPr>
          <w:rFonts w:cs="Arial"/>
          <w:b/>
          <w:i/>
          <w:szCs w:val="20"/>
        </w:rPr>
      </w:pPr>
      <w:r>
        <w:rPr>
          <w:rFonts w:cs="Arial"/>
          <w:b/>
          <w:i/>
          <w:szCs w:val="20"/>
        </w:rPr>
        <w:t>Fixed Fee Rates</w:t>
      </w:r>
      <w:r w:rsidR="004370FE">
        <w:rPr>
          <w:rFonts w:cs="Arial"/>
          <w:b/>
          <w:i/>
          <w:szCs w:val="20"/>
        </w:rPr>
        <w:t xml:space="preserve"> for Financial Plans</w:t>
      </w:r>
    </w:p>
    <w:p w14:paraId="00FCD28D" w14:textId="77777777" w:rsidR="00D8489B" w:rsidRDefault="00D8489B" w:rsidP="00D8489B">
      <w:pPr>
        <w:autoSpaceDE w:val="0"/>
        <w:autoSpaceDN w:val="0"/>
        <w:adjustRightInd w:val="0"/>
        <w:rPr>
          <w:rFonts w:cs="Arial"/>
          <w:szCs w:val="20"/>
        </w:rPr>
      </w:pPr>
      <w:r>
        <w:rPr>
          <w:rFonts w:cs="Arial"/>
          <w:szCs w:val="20"/>
        </w:rPr>
        <w:t xml:space="preserve">When providing full written financial plans, our practice is to charge a </w:t>
      </w:r>
      <w:r w:rsidR="00EE1C58">
        <w:rPr>
          <w:rFonts w:cs="Arial"/>
          <w:szCs w:val="20"/>
        </w:rPr>
        <w:t>mutually</w:t>
      </w:r>
      <w:r>
        <w:rPr>
          <w:rFonts w:cs="Arial"/>
          <w:szCs w:val="20"/>
        </w:rPr>
        <w:t>-agreed upon fixed fee ranging between $0 and $</w:t>
      </w:r>
      <w:r w:rsidR="004A63F8">
        <w:rPr>
          <w:rFonts w:cs="Arial"/>
          <w:szCs w:val="20"/>
        </w:rPr>
        <w:t>2</w:t>
      </w:r>
      <w:r>
        <w:rPr>
          <w:rFonts w:cs="Arial"/>
          <w:szCs w:val="20"/>
        </w:rPr>
        <w:t xml:space="preserve">0,000.  The amount of the fixed fee for your engagement is specified in your financial planning agreement with </w:t>
      </w:r>
      <w:r w:rsidR="0009439F">
        <w:rPr>
          <w:rFonts w:cs="Arial"/>
          <w:szCs w:val="20"/>
        </w:rPr>
        <w:t>LL Financial Services, LLC</w:t>
      </w:r>
      <w:r>
        <w:rPr>
          <w:rFonts w:cs="Arial"/>
          <w:szCs w:val="20"/>
        </w:rPr>
        <w:t xml:space="preserve"> and is determined using the negotiating factors outlined in the preceding paragraph.  </w:t>
      </w:r>
    </w:p>
    <w:p w14:paraId="2D8A1194" w14:textId="5A1173DE" w:rsidR="00664138" w:rsidRPr="00D8489B" w:rsidRDefault="00D8489B" w:rsidP="00D8489B">
      <w:pPr>
        <w:autoSpaceDE w:val="0"/>
        <w:autoSpaceDN w:val="0"/>
        <w:adjustRightInd w:val="0"/>
        <w:rPr>
          <w:rFonts w:cs="Arial"/>
          <w:szCs w:val="20"/>
        </w:rPr>
      </w:pPr>
      <w:r>
        <w:rPr>
          <w:rFonts w:cs="Arial"/>
          <w:szCs w:val="20"/>
        </w:rPr>
        <w:t xml:space="preserve">If we anticipate exceeding the quoted fixed fee, </w:t>
      </w:r>
      <w:r w:rsidR="0009439F">
        <w:rPr>
          <w:rFonts w:cs="Arial"/>
          <w:szCs w:val="20"/>
        </w:rPr>
        <w:t>LL Financial Services, LLC</w:t>
      </w:r>
      <w:r>
        <w:rPr>
          <w:rFonts w:cs="Arial"/>
          <w:szCs w:val="20"/>
        </w:rPr>
        <w:t xml:space="preserve"> will contact you to receive authorization to provide additional services and get your consent before charging more than the quoted fixed fee.</w:t>
      </w:r>
      <w:r w:rsidRPr="009C7B10">
        <w:rPr>
          <w:rFonts w:cs="Arial"/>
          <w:szCs w:val="20"/>
        </w:rPr>
        <w:t xml:space="preserve">  </w:t>
      </w:r>
      <w:r>
        <w:rPr>
          <w:rFonts w:cs="Arial"/>
          <w:szCs w:val="20"/>
        </w:rPr>
        <w:t>Fees are due, in-arrears, upon presentment of the written financial plan.</w:t>
      </w:r>
    </w:p>
    <w:p w14:paraId="14442F6F" w14:textId="77777777" w:rsidR="00F816F4" w:rsidRPr="009C7B10" w:rsidRDefault="004E7E7A" w:rsidP="004E7E7A">
      <w:pPr>
        <w:rPr>
          <w:rFonts w:cs="Arial"/>
          <w:b/>
          <w:szCs w:val="20"/>
          <w:u w:val="single"/>
        </w:rPr>
      </w:pPr>
      <w:r>
        <w:rPr>
          <w:rFonts w:cs="Arial"/>
          <w:b/>
          <w:i/>
          <w:szCs w:val="20"/>
        </w:rPr>
        <w:t xml:space="preserve">Hourly </w:t>
      </w:r>
      <w:r w:rsidR="00F05ECA" w:rsidRPr="009C7B10">
        <w:rPr>
          <w:rFonts w:cs="Arial"/>
          <w:b/>
          <w:i/>
          <w:szCs w:val="20"/>
        </w:rPr>
        <w:t>Fee</w:t>
      </w:r>
      <w:r>
        <w:rPr>
          <w:rFonts w:cs="Arial"/>
          <w:b/>
          <w:i/>
          <w:szCs w:val="20"/>
        </w:rPr>
        <w:t xml:space="preserve"> Rates</w:t>
      </w:r>
      <w:r w:rsidR="00F05ECA" w:rsidRPr="009C7B10">
        <w:rPr>
          <w:rFonts w:cs="Arial"/>
          <w:b/>
          <w:i/>
          <w:szCs w:val="20"/>
        </w:rPr>
        <w:t xml:space="preserve"> </w:t>
      </w:r>
      <w:r w:rsidR="004370FE">
        <w:rPr>
          <w:rFonts w:cs="Arial"/>
          <w:b/>
          <w:i/>
          <w:szCs w:val="20"/>
        </w:rPr>
        <w:t>for Financial Plans</w:t>
      </w:r>
    </w:p>
    <w:p w14:paraId="16DC6103" w14:textId="77777777" w:rsidR="00D8489B" w:rsidRDefault="0009439F" w:rsidP="00F816F4">
      <w:pPr>
        <w:autoSpaceDE w:val="0"/>
        <w:autoSpaceDN w:val="0"/>
        <w:adjustRightInd w:val="0"/>
        <w:rPr>
          <w:rFonts w:cs="Arial"/>
          <w:color w:val="800000"/>
          <w:szCs w:val="20"/>
        </w:rPr>
      </w:pPr>
      <w:r>
        <w:rPr>
          <w:rFonts w:cs="Arial"/>
          <w:szCs w:val="20"/>
        </w:rPr>
        <w:t>LL Financial Services, LLC</w:t>
      </w:r>
      <w:r w:rsidR="00F05ECA">
        <w:rPr>
          <w:rFonts w:cs="Arial"/>
          <w:szCs w:val="20"/>
        </w:rPr>
        <w:t xml:space="preserve"> </w:t>
      </w:r>
      <w:r w:rsidR="00D8489B">
        <w:rPr>
          <w:rFonts w:cs="Arial"/>
          <w:szCs w:val="20"/>
        </w:rPr>
        <w:t xml:space="preserve">also </w:t>
      </w:r>
      <w:r w:rsidR="00F05ECA">
        <w:rPr>
          <w:rFonts w:cs="Arial"/>
          <w:szCs w:val="20"/>
        </w:rPr>
        <w:t>provides financial planning services under an hourly fee arrangement.</w:t>
      </w:r>
      <w:r w:rsidR="00F05ECA" w:rsidRPr="009C7B10">
        <w:rPr>
          <w:rFonts w:cs="Arial"/>
          <w:szCs w:val="20"/>
        </w:rPr>
        <w:t xml:space="preserve">  </w:t>
      </w:r>
      <w:r w:rsidR="00D8489B">
        <w:rPr>
          <w:rFonts w:cs="Arial"/>
          <w:szCs w:val="20"/>
        </w:rPr>
        <w:t xml:space="preserve">Hourly fees are commonly charged for modular plans and project-based work.  </w:t>
      </w:r>
      <w:r w:rsidR="00F05ECA" w:rsidRPr="009C7B10">
        <w:rPr>
          <w:rFonts w:cs="Arial"/>
          <w:szCs w:val="20"/>
        </w:rPr>
        <w:t>An</w:t>
      </w:r>
      <w:r w:rsidR="00F05ECA">
        <w:rPr>
          <w:rFonts w:cs="Arial"/>
          <w:szCs w:val="20"/>
        </w:rPr>
        <w:t xml:space="preserve"> hourly fee in the range of $150 to $400 per hour (depending upon </w:t>
      </w:r>
      <w:r w:rsidR="004E7E7A">
        <w:rPr>
          <w:rFonts w:cs="Arial"/>
          <w:szCs w:val="20"/>
        </w:rPr>
        <w:t xml:space="preserve">negotiating factors described in the </w:t>
      </w:r>
      <w:r w:rsidR="00D8489B">
        <w:rPr>
          <w:rFonts w:cs="Arial"/>
          <w:szCs w:val="20"/>
        </w:rPr>
        <w:t>first</w:t>
      </w:r>
      <w:r w:rsidR="004E7E7A">
        <w:rPr>
          <w:rFonts w:cs="Arial"/>
          <w:szCs w:val="20"/>
        </w:rPr>
        <w:t xml:space="preserve"> paragraph</w:t>
      </w:r>
      <w:r w:rsidR="00D8489B">
        <w:rPr>
          <w:rFonts w:cs="Arial"/>
          <w:szCs w:val="20"/>
        </w:rPr>
        <w:t xml:space="preserve"> of this Item 5</w:t>
      </w:r>
      <w:r w:rsidR="004E7E7A">
        <w:rPr>
          <w:rFonts w:cs="Arial"/>
          <w:szCs w:val="20"/>
        </w:rPr>
        <w:t xml:space="preserve">) </w:t>
      </w:r>
      <w:r w:rsidR="00F05ECA">
        <w:rPr>
          <w:rFonts w:cs="Arial"/>
          <w:szCs w:val="20"/>
        </w:rPr>
        <w:t xml:space="preserve">is charged </w:t>
      </w:r>
      <w:r w:rsidR="004E7E7A">
        <w:rPr>
          <w:rFonts w:cs="Arial"/>
          <w:szCs w:val="20"/>
        </w:rPr>
        <w:t>when providing services on an hourly basis</w:t>
      </w:r>
      <w:r w:rsidR="00F05ECA">
        <w:rPr>
          <w:rFonts w:cs="Arial"/>
          <w:szCs w:val="20"/>
        </w:rPr>
        <w:t>.</w:t>
      </w:r>
      <w:r w:rsidR="00F05ECA" w:rsidRPr="009C7B10">
        <w:rPr>
          <w:rFonts w:cs="Arial"/>
          <w:color w:val="800000"/>
          <w:szCs w:val="20"/>
        </w:rPr>
        <w:t xml:space="preserve">  </w:t>
      </w:r>
    </w:p>
    <w:p w14:paraId="1F825F99" w14:textId="77777777" w:rsidR="00D8489B" w:rsidRDefault="00F05ECA" w:rsidP="00F816F4">
      <w:pPr>
        <w:autoSpaceDE w:val="0"/>
        <w:autoSpaceDN w:val="0"/>
        <w:adjustRightInd w:val="0"/>
        <w:rPr>
          <w:rFonts w:cs="Arial"/>
          <w:szCs w:val="20"/>
        </w:rPr>
      </w:pPr>
      <w:r>
        <w:rPr>
          <w:rFonts w:cs="Arial"/>
          <w:szCs w:val="20"/>
        </w:rPr>
        <w:t xml:space="preserve">Before commencing financial planning services, </w:t>
      </w:r>
      <w:r w:rsidR="0009439F">
        <w:rPr>
          <w:rFonts w:cs="Arial"/>
          <w:szCs w:val="20"/>
        </w:rPr>
        <w:t>LL Financial Services, LLC</w:t>
      </w:r>
      <w:r>
        <w:rPr>
          <w:rFonts w:cs="Arial"/>
          <w:szCs w:val="20"/>
        </w:rPr>
        <w:t xml:space="preserve"> provides </w:t>
      </w:r>
      <w:r w:rsidRPr="009C7B10">
        <w:rPr>
          <w:rFonts w:cs="Arial"/>
          <w:szCs w:val="20"/>
        </w:rPr>
        <w:t xml:space="preserve">an estimate of the approximate hours </w:t>
      </w:r>
      <w:r>
        <w:rPr>
          <w:rFonts w:cs="Arial"/>
          <w:szCs w:val="20"/>
        </w:rPr>
        <w:t xml:space="preserve">needed </w:t>
      </w:r>
      <w:r w:rsidRPr="009C7B10">
        <w:rPr>
          <w:rFonts w:cs="Arial"/>
          <w:szCs w:val="20"/>
        </w:rPr>
        <w:t xml:space="preserve">to complete the </w:t>
      </w:r>
      <w:r>
        <w:rPr>
          <w:rFonts w:cs="Arial"/>
          <w:szCs w:val="20"/>
        </w:rPr>
        <w:t xml:space="preserve">requested financial planning services.  If </w:t>
      </w:r>
      <w:r w:rsidR="0009439F">
        <w:rPr>
          <w:rFonts w:cs="Arial"/>
          <w:szCs w:val="20"/>
        </w:rPr>
        <w:t>LL Financial Services, LLC</w:t>
      </w:r>
      <w:r>
        <w:rPr>
          <w:rFonts w:cs="Arial"/>
          <w:szCs w:val="20"/>
        </w:rPr>
        <w:t xml:space="preserve"> anticipates exceeding the estimated amount of hours required, </w:t>
      </w:r>
      <w:r w:rsidR="0009439F">
        <w:rPr>
          <w:rFonts w:cs="Arial"/>
          <w:szCs w:val="20"/>
        </w:rPr>
        <w:t>LL Financial Services, LLC</w:t>
      </w:r>
      <w:r>
        <w:rPr>
          <w:rFonts w:cs="Arial"/>
          <w:szCs w:val="20"/>
        </w:rPr>
        <w:t xml:space="preserve"> will contact you to receive authorization to provide additional services.</w:t>
      </w:r>
      <w:r w:rsidRPr="009C7B10">
        <w:rPr>
          <w:rFonts w:cs="Arial"/>
          <w:szCs w:val="20"/>
        </w:rPr>
        <w:t xml:space="preserve">  </w:t>
      </w:r>
      <w:r w:rsidR="00D8489B">
        <w:rPr>
          <w:rFonts w:cs="Arial"/>
          <w:szCs w:val="20"/>
        </w:rPr>
        <w:t>H</w:t>
      </w:r>
      <w:r w:rsidRPr="009C7B10">
        <w:rPr>
          <w:rFonts w:cs="Arial"/>
          <w:szCs w:val="20"/>
        </w:rPr>
        <w:t>ourly fees are due</w:t>
      </w:r>
      <w:r w:rsidR="00D8489B">
        <w:rPr>
          <w:rFonts w:cs="Arial"/>
          <w:szCs w:val="20"/>
        </w:rPr>
        <w:t>, in-arrears,</w:t>
      </w:r>
      <w:r w:rsidRPr="009C7B10">
        <w:rPr>
          <w:rFonts w:cs="Arial"/>
          <w:szCs w:val="20"/>
        </w:rPr>
        <w:t xml:space="preserve"> immediately upon completion and delivery of the financial plan.</w:t>
      </w:r>
    </w:p>
    <w:p w14:paraId="679A2A33" w14:textId="77777777" w:rsidR="00DB4B56" w:rsidRPr="0063142B" w:rsidRDefault="00DB4B56" w:rsidP="004370FE">
      <w:pPr>
        <w:autoSpaceDE w:val="0"/>
        <w:autoSpaceDN w:val="0"/>
        <w:adjustRightInd w:val="0"/>
        <w:rPr>
          <w:rFonts w:cs="Arial"/>
          <w:b/>
          <w:i/>
          <w:szCs w:val="20"/>
        </w:rPr>
      </w:pPr>
      <w:r w:rsidRPr="0063142B">
        <w:rPr>
          <w:rFonts w:cs="Arial"/>
          <w:b/>
          <w:i/>
          <w:szCs w:val="20"/>
        </w:rPr>
        <w:t xml:space="preserve">Percentage of </w:t>
      </w:r>
      <w:r w:rsidR="00991B74" w:rsidRPr="0063142B">
        <w:rPr>
          <w:rFonts w:cs="Arial"/>
          <w:b/>
          <w:i/>
          <w:szCs w:val="20"/>
        </w:rPr>
        <w:t xml:space="preserve">AUM for </w:t>
      </w:r>
      <w:r w:rsidRPr="0063142B">
        <w:rPr>
          <w:rFonts w:cs="Arial"/>
          <w:b/>
          <w:i/>
          <w:szCs w:val="20"/>
        </w:rPr>
        <w:t>Asset</w:t>
      </w:r>
      <w:r w:rsidR="00991B74" w:rsidRPr="0063142B">
        <w:rPr>
          <w:rFonts w:cs="Arial"/>
          <w:b/>
          <w:i/>
          <w:szCs w:val="20"/>
        </w:rPr>
        <w:t xml:space="preserve"> Management Services</w:t>
      </w:r>
    </w:p>
    <w:p w14:paraId="2051DA85" w14:textId="77777777" w:rsidR="00F27C9D" w:rsidRPr="0063142B" w:rsidRDefault="0009439F" w:rsidP="00991B74">
      <w:pPr>
        <w:rPr>
          <w:rFonts w:cs="Arial"/>
          <w:bCs/>
          <w:szCs w:val="20"/>
        </w:rPr>
      </w:pPr>
      <w:r>
        <w:rPr>
          <w:rFonts w:cs="Arial"/>
          <w:bCs/>
          <w:szCs w:val="20"/>
        </w:rPr>
        <w:t>LL Financial Services, LLC</w:t>
      </w:r>
      <w:r w:rsidR="00F27C9D" w:rsidRPr="0063142B">
        <w:rPr>
          <w:rFonts w:cs="Arial"/>
          <w:bCs/>
          <w:szCs w:val="20"/>
        </w:rPr>
        <w:t xml:space="preserve"> will provide </w:t>
      </w:r>
      <w:r w:rsidR="000C4D10" w:rsidRPr="0063142B">
        <w:rPr>
          <w:rFonts w:cs="Arial"/>
          <w:bCs/>
          <w:szCs w:val="20"/>
        </w:rPr>
        <w:t>a</w:t>
      </w:r>
      <w:r w:rsidR="00F27C9D" w:rsidRPr="0063142B">
        <w:rPr>
          <w:rFonts w:cs="Arial"/>
          <w:bCs/>
          <w:szCs w:val="20"/>
        </w:rPr>
        <w:t xml:space="preserve">sset </w:t>
      </w:r>
      <w:r w:rsidR="000C4D10" w:rsidRPr="0063142B">
        <w:rPr>
          <w:rFonts w:cs="Arial"/>
          <w:bCs/>
          <w:szCs w:val="20"/>
        </w:rPr>
        <w:t>m</w:t>
      </w:r>
      <w:r w:rsidR="00F27C9D" w:rsidRPr="0063142B">
        <w:rPr>
          <w:rFonts w:cs="Arial"/>
          <w:bCs/>
          <w:szCs w:val="20"/>
        </w:rPr>
        <w:t xml:space="preserve">anagement </w:t>
      </w:r>
      <w:r w:rsidR="000C4D10" w:rsidRPr="0063142B">
        <w:rPr>
          <w:rFonts w:cs="Arial"/>
          <w:bCs/>
          <w:szCs w:val="20"/>
        </w:rPr>
        <w:t>s</w:t>
      </w:r>
      <w:r w:rsidR="00F27C9D" w:rsidRPr="0063142B">
        <w:rPr>
          <w:rFonts w:cs="Arial"/>
          <w:bCs/>
          <w:szCs w:val="20"/>
        </w:rPr>
        <w:t>ervices for a</w:t>
      </w:r>
      <w:r w:rsidR="00991B74" w:rsidRPr="0063142B">
        <w:rPr>
          <w:rFonts w:cs="Arial"/>
          <w:szCs w:val="20"/>
        </w:rPr>
        <w:t xml:space="preserve"> fee</w:t>
      </w:r>
      <w:r w:rsidR="00F27C9D" w:rsidRPr="0063142B">
        <w:rPr>
          <w:rFonts w:cs="Arial"/>
          <w:bCs/>
          <w:szCs w:val="20"/>
        </w:rPr>
        <w:t xml:space="preserve"> </w:t>
      </w:r>
      <w:r w:rsidR="00991B74" w:rsidRPr="0063142B">
        <w:rPr>
          <w:rFonts w:cs="Arial"/>
          <w:bCs/>
          <w:szCs w:val="20"/>
        </w:rPr>
        <w:t>rang</w:t>
      </w:r>
      <w:r w:rsidR="000C4D10" w:rsidRPr="0063142B">
        <w:rPr>
          <w:rFonts w:cs="Arial"/>
          <w:bCs/>
          <w:szCs w:val="20"/>
        </w:rPr>
        <w:t xml:space="preserve">ing from </w:t>
      </w:r>
      <w:r w:rsidR="00991B74" w:rsidRPr="0063142B">
        <w:rPr>
          <w:rFonts w:cs="Arial"/>
          <w:bCs/>
          <w:szCs w:val="20"/>
        </w:rPr>
        <w:t xml:space="preserve">.50% to 1.75% based on the total </w:t>
      </w:r>
      <w:r w:rsidR="000C4D10" w:rsidRPr="0063142B">
        <w:rPr>
          <w:rFonts w:cs="Arial"/>
          <w:bCs/>
          <w:szCs w:val="20"/>
        </w:rPr>
        <w:t xml:space="preserve">number of </w:t>
      </w:r>
      <w:r w:rsidR="00991B74" w:rsidRPr="0063142B">
        <w:rPr>
          <w:rFonts w:cs="Arial"/>
          <w:bCs/>
          <w:szCs w:val="20"/>
        </w:rPr>
        <w:t xml:space="preserve">assets under management.  These fees </w:t>
      </w:r>
      <w:r w:rsidR="00991B74" w:rsidRPr="0063142B">
        <w:rPr>
          <w:rFonts w:cs="Arial"/>
          <w:szCs w:val="20"/>
        </w:rPr>
        <w:t xml:space="preserve">are negotiable based on the type of client, the complexity of the client's situation, and the composition of the client's account (i.e., equities versus mutual funds).  </w:t>
      </w:r>
    </w:p>
    <w:p w14:paraId="7F38DAAF" w14:textId="77777777" w:rsidR="00DB4B56" w:rsidRPr="0063142B" w:rsidRDefault="00DB4B56" w:rsidP="00DB4B56">
      <w:pPr>
        <w:rPr>
          <w:rFonts w:cs="Arial"/>
          <w:szCs w:val="20"/>
        </w:rPr>
      </w:pPr>
      <w:r w:rsidRPr="0063142B">
        <w:rPr>
          <w:rFonts w:cs="Arial"/>
          <w:bCs/>
          <w:szCs w:val="20"/>
        </w:rPr>
        <w:t xml:space="preserve">Fees charged for our </w:t>
      </w:r>
      <w:r w:rsidRPr="0063142B">
        <w:rPr>
          <w:rFonts w:cs="Arial"/>
          <w:szCs w:val="20"/>
        </w:rPr>
        <w:t xml:space="preserve">asset management services are charged based on a percentage of assets under management, billed in </w:t>
      </w:r>
      <w:r w:rsidR="00F27C9D" w:rsidRPr="0063142B">
        <w:rPr>
          <w:rFonts w:cs="Arial"/>
          <w:szCs w:val="20"/>
        </w:rPr>
        <w:t>advance</w:t>
      </w:r>
      <w:r w:rsidRPr="0063142B">
        <w:rPr>
          <w:rFonts w:cs="Arial"/>
          <w:szCs w:val="20"/>
        </w:rPr>
        <w:t xml:space="preserve"> (at the start of the billing period) on a quarterly calendar basis and calculated based on the fair market value of your account as of the last business day of the previous billing period.  </w:t>
      </w:r>
      <w:r w:rsidRPr="0063142B">
        <w:rPr>
          <w:rFonts w:cs="Arial"/>
          <w:bCs/>
          <w:szCs w:val="20"/>
        </w:rPr>
        <w:t xml:space="preserve">Fees </w:t>
      </w:r>
      <w:r w:rsidRPr="0063142B">
        <w:rPr>
          <w:rFonts w:cs="Arial"/>
          <w:szCs w:val="20"/>
        </w:rPr>
        <w:t>are prorated (based on the number of days service is provided during the initial billing period) for your account opened at any time other than the beginning of the billing period.  If asset management services are commenced in the middle of the billing period, then the prorated fee for that billing period is based on the value of the Account when services commence and is due immediately and will be deducted from Account when services commence.</w:t>
      </w:r>
    </w:p>
    <w:p w14:paraId="432A5885" w14:textId="77777777" w:rsidR="004370FE" w:rsidRPr="007B76F0" w:rsidRDefault="004370FE" w:rsidP="004370FE">
      <w:pPr>
        <w:autoSpaceDE w:val="0"/>
        <w:autoSpaceDN w:val="0"/>
        <w:adjustRightInd w:val="0"/>
        <w:rPr>
          <w:rFonts w:cs="Arial"/>
          <w:b/>
          <w:i/>
          <w:szCs w:val="20"/>
        </w:rPr>
      </w:pPr>
      <w:r w:rsidRPr="007B76F0">
        <w:rPr>
          <w:rFonts w:cs="Arial"/>
          <w:b/>
          <w:i/>
          <w:szCs w:val="20"/>
        </w:rPr>
        <w:t>Flat Rate Fees</w:t>
      </w:r>
      <w:r>
        <w:rPr>
          <w:rFonts w:cs="Arial"/>
          <w:b/>
          <w:i/>
          <w:szCs w:val="20"/>
        </w:rPr>
        <w:t xml:space="preserve"> for Asset Management Services</w:t>
      </w:r>
    </w:p>
    <w:p w14:paraId="4A92C45A" w14:textId="77777777" w:rsidR="004370FE" w:rsidRDefault="004370FE" w:rsidP="004370FE">
      <w:pPr>
        <w:autoSpaceDE w:val="0"/>
        <w:autoSpaceDN w:val="0"/>
        <w:adjustRightInd w:val="0"/>
        <w:rPr>
          <w:rFonts w:cs="Arial"/>
          <w:szCs w:val="20"/>
        </w:rPr>
      </w:pPr>
      <w:r>
        <w:rPr>
          <w:rFonts w:cs="Arial"/>
          <w:szCs w:val="20"/>
        </w:rPr>
        <w:t xml:space="preserve">When providing asset management services, we charge a mutually-agreed upon </w:t>
      </w:r>
      <w:r w:rsidR="00D02A50">
        <w:rPr>
          <w:rFonts w:cs="Arial"/>
          <w:szCs w:val="20"/>
        </w:rPr>
        <w:t xml:space="preserve">annual </w:t>
      </w:r>
      <w:r>
        <w:rPr>
          <w:rFonts w:cs="Arial"/>
          <w:szCs w:val="20"/>
        </w:rPr>
        <w:t xml:space="preserve">flat fee ranging between $0 and $2,500.  </w:t>
      </w:r>
      <w:r w:rsidRPr="007B76F0">
        <w:rPr>
          <w:rFonts w:cs="Arial"/>
          <w:szCs w:val="20"/>
        </w:rPr>
        <w:t>The amount of the</w:t>
      </w:r>
      <w:r>
        <w:rPr>
          <w:rFonts w:cs="Arial"/>
          <w:szCs w:val="20"/>
        </w:rPr>
        <w:t xml:space="preserve"> flat</w:t>
      </w:r>
      <w:r w:rsidRPr="007B76F0">
        <w:rPr>
          <w:rFonts w:cs="Arial"/>
          <w:szCs w:val="20"/>
        </w:rPr>
        <w:t xml:space="preserve"> fee for your engagement is specified in your </w:t>
      </w:r>
      <w:r>
        <w:rPr>
          <w:rFonts w:cs="Arial"/>
          <w:szCs w:val="20"/>
        </w:rPr>
        <w:t>asset management</w:t>
      </w:r>
      <w:r w:rsidRPr="007B76F0">
        <w:rPr>
          <w:rFonts w:cs="Arial"/>
          <w:szCs w:val="20"/>
        </w:rPr>
        <w:t xml:space="preserve"> agreement with </w:t>
      </w:r>
      <w:r w:rsidR="0009439F">
        <w:rPr>
          <w:rFonts w:cs="Arial"/>
          <w:szCs w:val="20"/>
        </w:rPr>
        <w:t>LL Financial Services, LLC</w:t>
      </w:r>
      <w:r w:rsidRPr="007B76F0">
        <w:rPr>
          <w:rFonts w:cs="Arial"/>
          <w:szCs w:val="20"/>
        </w:rPr>
        <w:t xml:space="preserve"> and is determined using the negotiating factors outlined in the preceding paragraph.  </w:t>
      </w:r>
    </w:p>
    <w:p w14:paraId="7B8388F5" w14:textId="77777777" w:rsidR="00D02A50" w:rsidRPr="00D02A50" w:rsidRDefault="00D02A50" w:rsidP="00D02A50">
      <w:pPr>
        <w:autoSpaceDE w:val="0"/>
        <w:autoSpaceDN w:val="0"/>
        <w:adjustRightInd w:val="0"/>
        <w:rPr>
          <w:rFonts w:cs="Arial"/>
          <w:szCs w:val="20"/>
        </w:rPr>
      </w:pPr>
      <w:r w:rsidRPr="00D02A50">
        <w:rPr>
          <w:rFonts w:cs="Arial"/>
          <w:szCs w:val="20"/>
        </w:rPr>
        <w:t>Annual fixed fees are billed in two installments.  Fifty percent (50%) of the agreed upon fixed fee is due in advance during the first month services commence and covers the initial six months of the contract year.  The second half (50%) of the payment will be due at in the seventh month of the contract year.  Fees are due upon receipt of an invoic</w:t>
      </w:r>
      <w:r>
        <w:rPr>
          <w:rFonts w:cs="Arial"/>
          <w:szCs w:val="20"/>
        </w:rPr>
        <w:t>e from our firm</w:t>
      </w:r>
      <w:r w:rsidRPr="00D02A50">
        <w:rPr>
          <w:rFonts w:cs="Arial"/>
          <w:szCs w:val="20"/>
        </w:rPr>
        <w:t xml:space="preserve">.  At no time will </w:t>
      </w:r>
      <w:r>
        <w:rPr>
          <w:rFonts w:cs="Arial"/>
          <w:szCs w:val="20"/>
        </w:rPr>
        <w:t>we</w:t>
      </w:r>
      <w:r w:rsidRPr="00D02A50">
        <w:rPr>
          <w:rFonts w:cs="Arial"/>
          <w:szCs w:val="20"/>
        </w:rPr>
        <w:t xml:space="preserve"> require payment of more than $500 in fees more than six months in advance. </w:t>
      </w:r>
    </w:p>
    <w:p w14:paraId="59A543E4" w14:textId="0497A121" w:rsidR="0011661E" w:rsidRDefault="00D02A50" w:rsidP="00F816F4">
      <w:pPr>
        <w:autoSpaceDE w:val="0"/>
        <w:autoSpaceDN w:val="0"/>
        <w:adjustRightInd w:val="0"/>
        <w:rPr>
          <w:rFonts w:cs="Arial"/>
          <w:szCs w:val="20"/>
        </w:rPr>
      </w:pPr>
      <w:r w:rsidRPr="00D02A50">
        <w:rPr>
          <w:rFonts w:cs="Arial"/>
          <w:szCs w:val="20"/>
        </w:rPr>
        <w:t xml:space="preserve">At the end of the initial </w:t>
      </w:r>
      <w:r w:rsidR="0011661E" w:rsidRPr="00D02A50">
        <w:rPr>
          <w:rFonts w:cs="Arial"/>
          <w:szCs w:val="20"/>
        </w:rPr>
        <w:t>twelve-month</w:t>
      </w:r>
      <w:r w:rsidRPr="00D02A50">
        <w:rPr>
          <w:rFonts w:cs="Arial"/>
          <w:szCs w:val="20"/>
        </w:rPr>
        <w:t xml:space="preserve"> term, we will meet with you to agree upon the annual fixed fee for the next twelve months.</w:t>
      </w:r>
    </w:p>
    <w:p w14:paraId="342A5513" w14:textId="77777777" w:rsidR="00F816F4" w:rsidRPr="00D1053F" w:rsidRDefault="00D8489B" w:rsidP="00F816F4">
      <w:pPr>
        <w:autoSpaceDE w:val="0"/>
        <w:autoSpaceDN w:val="0"/>
        <w:adjustRightInd w:val="0"/>
        <w:rPr>
          <w:rFonts w:cs="Arial"/>
          <w:color w:val="FF4500"/>
          <w:szCs w:val="20"/>
        </w:rPr>
      </w:pPr>
      <w:r>
        <w:rPr>
          <w:rFonts w:cs="Arial"/>
          <w:b/>
          <w:i/>
          <w:szCs w:val="20"/>
        </w:rPr>
        <w:t>Term</w:t>
      </w:r>
      <w:r w:rsidR="00F05ECA" w:rsidRPr="009C7B10">
        <w:rPr>
          <w:rFonts w:cs="Arial"/>
          <w:szCs w:val="20"/>
        </w:rPr>
        <w:t xml:space="preserve">        </w:t>
      </w:r>
    </w:p>
    <w:p w14:paraId="570E8C2C" w14:textId="77777777" w:rsidR="00F816F4" w:rsidRPr="009C7B10" w:rsidRDefault="00C70012" w:rsidP="00F816F4">
      <w:pPr>
        <w:rPr>
          <w:rFonts w:cs="Arial"/>
          <w:b/>
          <w:szCs w:val="20"/>
        </w:rPr>
      </w:pPr>
      <w:r>
        <w:rPr>
          <w:rFonts w:cs="Arial"/>
          <w:szCs w:val="20"/>
        </w:rPr>
        <w:t>Either party may terminate services at any time by providing written notice to the other party.  S</w:t>
      </w:r>
      <w:r w:rsidR="00F05ECA">
        <w:rPr>
          <w:rFonts w:cs="Arial"/>
          <w:szCs w:val="20"/>
        </w:rPr>
        <w:t xml:space="preserve">ervices </w:t>
      </w:r>
      <w:r>
        <w:rPr>
          <w:rFonts w:cs="Arial"/>
          <w:szCs w:val="20"/>
        </w:rPr>
        <w:t xml:space="preserve">automatically </w:t>
      </w:r>
      <w:r w:rsidR="00F05ECA">
        <w:rPr>
          <w:rFonts w:cs="Arial"/>
          <w:szCs w:val="20"/>
        </w:rPr>
        <w:t>terminate thirty (30) days following the delivery of the written financial plan</w:t>
      </w:r>
      <w:r>
        <w:rPr>
          <w:rFonts w:cs="Arial"/>
          <w:szCs w:val="20"/>
        </w:rPr>
        <w:t xml:space="preserve"> and conclusion of any follow-up meetings</w:t>
      </w:r>
      <w:r w:rsidR="00F05ECA">
        <w:rPr>
          <w:rFonts w:cs="Arial"/>
          <w:szCs w:val="20"/>
        </w:rPr>
        <w:t>.</w:t>
      </w:r>
      <w:r>
        <w:rPr>
          <w:rFonts w:cs="Arial"/>
          <w:szCs w:val="20"/>
        </w:rPr>
        <w:t xml:space="preserve">  If you would like to </w:t>
      </w:r>
    </w:p>
    <w:p w14:paraId="64245EC1" w14:textId="77777777" w:rsidR="00DE2006" w:rsidRDefault="00F05ECA" w:rsidP="00F816F4">
      <w:pPr>
        <w:rPr>
          <w:rFonts w:cs="Arial"/>
          <w:szCs w:val="20"/>
        </w:rPr>
      </w:pPr>
      <w:r>
        <w:rPr>
          <w:rFonts w:cs="Arial"/>
          <w:szCs w:val="20"/>
        </w:rPr>
        <w:t xml:space="preserve">You may terminate the financial planning services within five (5) business days of entering into an agreement with </w:t>
      </w:r>
      <w:r w:rsidR="0009439F">
        <w:rPr>
          <w:rFonts w:cs="Arial"/>
          <w:szCs w:val="20"/>
        </w:rPr>
        <w:t>LL Financial Services, LLC</w:t>
      </w:r>
      <w:r>
        <w:rPr>
          <w:rFonts w:cs="Arial"/>
          <w:szCs w:val="20"/>
        </w:rPr>
        <w:t xml:space="preserve"> without penalty or fees due.  If you terminate the financial planning services after five (5) business days of entering into an agreement, you will be responsible for immediate payment of</w:t>
      </w:r>
      <w:r w:rsidRPr="009C7B10">
        <w:rPr>
          <w:rFonts w:cs="Arial"/>
          <w:color w:val="FF4500"/>
          <w:szCs w:val="20"/>
        </w:rPr>
        <w:t xml:space="preserve"> </w:t>
      </w:r>
      <w:r>
        <w:rPr>
          <w:rFonts w:cs="Arial"/>
          <w:szCs w:val="20"/>
        </w:rPr>
        <w:t xml:space="preserve">any financial planning services performed by </w:t>
      </w:r>
      <w:r w:rsidR="0009439F">
        <w:rPr>
          <w:rFonts w:cs="Arial"/>
          <w:szCs w:val="20"/>
        </w:rPr>
        <w:t>LL Financial Services, LLC</w:t>
      </w:r>
      <w:r>
        <w:rPr>
          <w:rFonts w:cs="Arial"/>
          <w:szCs w:val="20"/>
        </w:rPr>
        <w:t xml:space="preserve"> prior to the receipt by </w:t>
      </w:r>
      <w:r w:rsidR="0009439F">
        <w:rPr>
          <w:rFonts w:cs="Arial"/>
          <w:szCs w:val="20"/>
        </w:rPr>
        <w:t>LL Financial Services, LLC</w:t>
      </w:r>
      <w:r>
        <w:rPr>
          <w:rFonts w:cs="Arial"/>
          <w:szCs w:val="20"/>
        </w:rPr>
        <w:t xml:space="preserve"> of your notice.</w:t>
      </w:r>
      <w:r>
        <w:rPr>
          <w:rFonts w:cs="Arial"/>
          <w:color w:val="FF4500"/>
          <w:szCs w:val="20"/>
        </w:rPr>
        <w:t xml:space="preserve">   </w:t>
      </w:r>
      <w:r w:rsidRPr="009C7B10">
        <w:rPr>
          <w:rFonts w:cs="Arial"/>
          <w:szCs w:val="20"/>
        </w:rPr>
        <w:t>For</w:t>
      </w:r>
      <w:r>
        <w:rPr>
          <w:rFonts w:cs="Arial"/>
          <w:szCs w:val="20"/>
        </w:rPr>
        <w:t xml:space="preserve"> financial planning services performed by </w:t>
      </w:r>
      <w:r w:rsidR="0009439F">
        <w:rPr>
          <w:rFonts w:cs="Arial"/>
          <w:szCs w:val="20"/>
        </w:rPr>
        <w:t>LL Financial Services, LLC</w:t>
      </w:r>
      <w:r>
        <w:rPr>
          <w:rFonts w:cs="Arial"/>
          <w:szCs w:val="20"/>
        </w:rPr>
        <w:t xml:space="preserve"> under an hourly arrangement, you will pay </w:t>
      </w:r>
      <w:r w:rsidR="0009439F">
        <w:rPr>
          <w:rFonts w:cs="Arial"/>
          <w:szCs w:val="20"/>
        </w:rPr>
        <w:t>LL Financial Services, LLC</w:t>
      </w:r>
      <w:r>
        <w:rPr>
          <w:rFonts w:cs="Arial"/>
          <w:szCs w:val="20"/>
        </w:rPr>
        <w:t xml:space="preserve"> for any hourly fees incurred at the rates described </w:t>
      </w:r>
      <w:r w:rsidRPr="009C7B10">
        <w:rPr>
          <w:rFonts w:cs="Arial"/>
          <w:szCs w:val="20"/>
        </w:rPr>
        <w:t>above.</w:t>
      </w:r>
      <w:r w:rsidRPr="009C7B10">
        <w:rPr>
          <w:rFonts w:cs="Arial"/>
          <w:color w:val="FF4500"/>
          <w:szCs w:val="20"/>
        </w:rPr>
        <w:t xml:space="preserve">  </w:t>
      </w:r>
      <w:r>
        <w:rPr>
          <w:rFonts w:cs="Arial"/>
          <w:szCs w:val="20"/>
        </w:rPr>
        <w:t xml:space="preserve">For financial planning services performed by </w:t>
      </w:r>
      <w:r w:rsidR="0009439F">
        <w:rPr>
          <w:rFonts w:cs="Arial"/>
          <w:szCs w:val="20"/>
        </w:rPr>
        <w:t>LL Financial Services, LLC</w:t>
      </w:r>
      <w:r>
        <w:rPr>
          <w:rFonts w:cs="Arial"/>
          <w:szCs w:val="20"/>
        </w:rPr>
        <w:t xml:space="preserve"> under a fixed fee arrangement, you will pay </w:t>
      </w:r>
      <w:r w:rsidR="0009439F">
        <w:rPr>
          <w:rFonts w:cs="Arial"/>
          <w:szCs w:val="20"/>
        </w:rPr>
        <w:t>LL Financial Services, LLC</w:t>
      </w:r>
      <w:r>
        <w:rPr>
          <w:rFonts w:cs="Arial"/>
          <w:szCs w:val="20"/>
        </w:rPr>
        <w:t xml:space="preserve"> a pro-rated fixed fee equivalent to the percentage of work completed by </w:t>
      </w:r>
      <w:r w:rsidR="0009439F">
        <w:rPr>
          <w:rFonts w:cs="Arial"/>
          <w:szCs w:val="20"/>
        </w:rPr>
        <w:t>LL Financial Services, LLC</w:t>
      </w:r>
      <w:r>
        <w:rPr>
          <w:rFonts w:cs="Arial"/>
          <w:szCs w:val="20"/>
        </w:rPr>
        <w:t xml:space="preserve"> as determined by </w:t>
      </w:r>
      <w:r w:rsidR="0009439F">
        <w:rPr>
          <w:rFonts w:cs="Arial"/>
          <w:szCs w:val="20"/>
        </w:rPr>
        <w:t>LL Financial Services, LLC</w:t>
      </w:r>
      <w:r>
        <w:rPr>
          <w:rFonts w:cs="Arial"/>
          <w:szCs w:val="20"/>
        </w:rPr>
        <w:t>.</w:t>
      </w:r>
      <w:r w:rsidRPr="009C7B10">
        <w:rPr>
          <w:rFonts w:cs="Arial"/>
          <w:szCs w:val="20"/>
        </w:rPr>
        <w:t xml:space="preserve">  </w:t>
      </w:r>
    </w:p>
    <w:p w14:paraId="62540C18" w14:textId="77777777" w:rsidR="00D02A50" w:rsidRPr="00D02A50" w:rsidRDefault="00D02A50" w:rsidP="00D02A50">
      <w:pPr>
        <w:rPr>
          <w:rFonts w:cs="Arial"/>
          <w:szCs w:val="20"/>
        </w:rPr>
      </w:pPr>
      <w:r>
        <w:rPr>
          <w:rFonts w:cs="Arial"/>
          <w:szCs w:val="20"/>
        </w:rPr>
        <w:t xml:space="preserve">You may terminate Asset Management Services </w:t>
      </w:r>
      <w:r w:rsidRPr="00D02A50">
        <w:rPr>
          <w:rFonts w:cs="Arial"/>
          <w:szCs w:val="20"/>
        </w:rPr>
        <w:t xml:space="preserve">within five (5) business days of entering into an agreement with </w:t>
      </w:r>
      <w:r w:rsidR="0009439F">
        <w:rPr>
          <w:rFonts w:cs="Arial"/>
          <w:szCs w:val="20"/>
        </w:rPr>
        <w:t>LL Financial Services, LLC</w:t>
      </w:r>
      <w:r>
        <w:rPr>
          <w:rFonts w:cs="Arial"/>
          <w:szCs w:val="20"/>
        </w:rPr>
        <w:t xml:space="preserve"> without penalty and no</w:t>
      </w:r>
      <w:r w:rsidRPr="00D02A50">
        <w:rPr>
          <w:rFonts w:cs="Arial"/>
          <w:szCs w:val="20"/>
        </w:rPr>
        <w:t xml:space="preserve"> fees due</w:t>
      </w:r>
      <w:r>
        <w:rPr>
          <w:rFonts w:cs="Arial"/>
          <w:szCs w:val="20"/>
        </w:rPr>
        <w:t xml:space="preserve"> or a full refund of any fees paid</w:t>
      </w:r>
      <w:r w:rsidRPr="00D02A50">
        <w:rPr>
          <w:rFonts w:cs="Arial"/>
          <w:szCs w:val="20"/>
        </w:rPr>
        <w:t xml:space="preserve">.  If you terminate services after five (5) business days of entering into an agreement with </w:t>
      </w:r>
      <w:r w:rsidR="0009439F">
        <w:rPr>
          <w:rFonts w:cs="Arial"/>
          <w:szCs w:val="20"/>
        </w:rPr>
        <w:t>LL Financial Services, LLC</w:t>
      </w:r>
      <w:r w:rsidRPr="00D02A50">
        <w:rPr>
          <w:rFonts w:cs="Arial"/>
          <w:szCs w:val="20"/>
        </w:rPr>
        <w:t xml:space="preserve">, you will be responsible for immediate payment of any work performed by </w:t>
      </w:r>
      <w:r w:rsidR="0009439F">
        <w:rPr>
          <w:rFonts w:cs="Arial"/>
          <w:szCs w:val="20"/>
        </w:rPr>
        <w:t>LL Financial Services, LLC</w:t>
      </w:r>
      <w:r w:rsidRPr="00D02A50">
        <w:rPr>
          <w:rFonts w:cs="Arial"/>
          <w:szCs w:val="20"/>
        </w:rPr>
        <w:t xml:space="preserve"> prior to the receipt by </w:t>
      </w:r>
      <w:r w:rsidR="0009439F">
        <w:rPr>
          <w:rFonts w:cs="Arial"/>
          <w:szCs w:val="20"/>
        </w:rPr>
        <w:t>LL Financial Services, LLC</w:t>
      </w:r>
      <w:r w:rsidRPr="00D02A50">
        <w:rPr>
          <w:rFonts w:cs="Arial"/>
          <w:szCs w:val="20"/>
        </w:rPr>
        <w:t xml:space="preserve"> of your notice.  </w:t>
      </w:r>
      <w:r w:rsidR="00E83435" w:rsidRPr="00FE79B1">
        <w:rPr>
          <w:rFonts w:cs="Arial"/>
          <w:szCs w:val="20"/>
        </w:rPr>
        <w:t>You will receive a pro-rated refund of the</w:t>
      </w:r>
      <w:r w:rsidR="000C4D10" w:rsidRPr="00FE79B1">
        <w:rPr>
          <w:rFonts w:cs="Arial"/>
          <w:szCs w:val="20"/>
        </w:rPr>
        <w:t xml:space="preserve"> asset management service fees </w:t>
      </w:r>
      <w:r w:rsidR="00E83435" w:rsidRPr="00FE79B1">
        <w:rPr>
          <w:rFonts w:cs="Arial"/>
          <w:szCs w:val="20"/>
        </w:rPr>
        <w:t xml:space="preserve">equivalent to the percentage of work completed by </w:t>
      </w:r>
      <w:r w:rsidR="0009439F">
        <w:rPr>
          <w:rFonts w:cs="Arial"/>
          <w:szCs w:val="20"/>
        </w:rPr>
        <w:t>LL Financial Services, LLC</w:t>
      </w:r>
      <w:r w:rsidR="00E83435" w:rsidRPr="00FE79B1">
        <w:rPr>
          <w:rFonts w:cs="Arial"/>
          <w:szCs w:val="20"/>
        </w:rPr>
        <w:t xml:space="preserve"> as determined by </w:t>
      </w:r>
      <w:r w:rsidR="0009439F">
        <w:rPr>
          <w:rFonts w:cs="Arial"/>
          <w:szCs w:val="20"/>
        </w:rPr>
        <w:t>LL Financial Services, LLC</w:t>
      </w:r>
      <w:r w:rsidR="00E83435" w:rsidRPr="00FE79B1">
        <w:rPr>
          <w:rFonts w:cs="Arial"/>
          <w:szCs w:val="20"/>
        </w:rPr>
        <w:t>.</w:t>
      </w:r>
      <w:r w:rsidR="00E83435" w:rsidRPr="00D02A50">
        <w:rPr>
          <w:rFonts w:cs="Arial"/>
          <w:szCs w:val="20"/>
        </w:rPr>
        <w:t xml:space="preserve">  </w:t>
      </w:r>
      <w:r>
        <w:rPr>
          <w:rFonts w:cs="Arial"/>
          <w:szCs w:val="20"/>
        </w:rPr>
        <w:t>Y</w:t>
      </w:r>
      <w:r w:rsidRPr="00D02A50">
        <w:rPr>
          <w:rFonts w:cs="Arial"/>
          <w:szCs w:val="20"/>
        </w:rPr>
        <w:t xml:space="preserve">ou will </w:t>
      </w:r>
      <w:r>
        <w:rPr>
          <w:rFonts w:cs="Arial"/>
          <w:szCs w:val="20"/>
        </w:rPr>
        <w:t>receive</w:t>
      </w:r>
      <w:r w:rsidRPr="00D02A50">
        <w:rPr>
          <w:rFonts w:cs="Arial"/>
          <w:szCs w:val="20"/>
        </w:rPr>
        <w:t xml:space="preserve"> a pro-rated</w:t>
      </w:r>
      <w:r>
        <w:rPr>
          <w:rFonts w:cs="Arial"/>
          <w:szCs w:val="20"/>
        </w:rPr>
        <w:t xml:space="preserve"> refund of the</w:t>
      </w:r>
      <w:r w:rsidRPr="00D02A50">
        <w:rPr>
          <w:rFonts w:cs="Arial"/>
          <w:szCs w:val="20"/>
        </w:rPr>
        <w:t xml:space="preserve"> fixed fee equivalent to the percentage of work completed by </w:t>
      </w:r>
      <w:r w:rsidR="0009439F">
        <w:rPr>
          <w:rFonts w:cs="Arial"/>
          <w:szCs w:val="20"/>
        </w:rPr>
        <w:t>LL Financial Services, LLC</w:t>
      </w:r>
      <w:r w:rsidRPr="00D02A50">
        <w:rPr>
          <w:rFonts w:cs="Arial"/>
          <w:szCs w:val="20"/>
        </w:rPr>
        <w:t xml:space="preserve"> as determined by </w:t>
      </w:r>
      <w:r w:rsidR="0009439F">
        <w:rPr>
          <w:rFonts w:cs="Arial"/>
          <w:szCs w:val="20"/>
        </w:rPr>
        <w:t>LL Financial Services, LLC</w:t>
      </w:r>
      <w:r w:rsidRPr="00D02A50">
        <w:rPr>
          <w:rFonts w:cs="Arial"/>
          <w:szCs w:val="20"/>
        </w:rPr>
        <w:t xml:space="preserve">.  In the event that there is a remaining balance of any fees paid in advance after the deduction of fees from the final invoice those remaining proceeds will be refunded by </w:t>
      </w:r>
      <w:r w:rsidR="0009439F">
        <w:rPr>
          <w:rFonts w:cs="Arial"/>
          <w:szCs w:val="20"/>
        </w:rPr>
        <w:t>LL Financial Services, LLC</w:t>
      </w:r>
      <w:r w:rsidRPr="00D02A50">
        <w:rPr>
          <w:rFonts w:cs="Arial"/>
          <w:szCs w:val="20"/>
        </w:rPr>
        <w:t xml:space="preserve"> to you.</w:t>
      </w:r>
    </w:p>
    <w:p w14:paraId="4D60E9D5" w14:textId="77777777" w:rsidR="00F816F4" w:rsidRDefault="00F05ECA" w:rsidP="00D8489B">
      <w:pPr>
        <w:rPr>
          <w:rFonts w:cs="Arial"/>
          <w:b/>
          <w:i/>
          <w:szCs w:val="20"/>
        </w:rPr>
      </w:pPr>
      <w:r w:rsidRPr="009C7B10">
        <w:rPr>
          <w:rFonts w:cs="Arial"/>
          <w:b/>
          <w:i/>
          <w:szCs w:val="20"/>
        </w:rPr>
        <w:t>Other Fee Terms</w:t>
      </w:r>
      <w:r w:rsidRPr="009C7B10">
        <w:rPr>
          <w:rFonts w:cs="Arial"/>
          <w:szCs w:val="20"/>
        </w:rPr>
        <w:t xml:space="preserve"> </w:t>
      </w:r>
    </w:p>
    <w:p w14:paraId="19F7668D" w14:textId="77777777" w:rsidR="00F816F4" w:rsidRPr="00E10C95" w:rsidRDefault="00F05ECA" w:rsidP="00F816F4">
      <w:pPr>
        <w:rPr>
          <w:rFonts w:cs="Arial"/>
          <w:szCs w:val="20"/>
        </w:rPr>
      </w:pPr>
      <w:r>
        <w:rPr>
          <w:rFonts w:cs="Arial"/>
          <w:szCs w:val="20"/>
        </w:rPr>
        <w:t>You may pay the investment advisory fees owed for the financial planning</w:t>
      </w:r>
      <w:r w:rsidR="002E06C9">
        <w:rPr>
          <w:rFonts w:cs="Arial"/>
          <w:szCs w:val="20"/>
        </w:rPr>
        <w:t xml:space="preserve"> or </w:t>
      </w:r>
      <w:r w:rsidR="00FC5D92">
        <w:rPr>
          <w:rFonts w:cs="Arial"/>
          <w:szCs w:val="20"/>
        </w:rPr>
        <w:t>asset management services</w:t>
      </w:r>
      <w:r>
        <w:rPr>
          <w:rFonts w:cs="Arial"/>
          <w:szCs w:val="20"/>
        </w:rPr>
        <w:t xml:space="preserve"> by </w:t>
      </w:r>
      <w:r w:rsidRPr="00E10C95">
        <w:rPr>
          <w:rFonts w:cs="Arial"/>
          <w:szCs w:val="20"/>
        </w:rPr>
        <w:t>submitting payment directly by check</w:t>
      </w:r>
      <w:r w:rsidR="00C70012">
        <w:rPr>
          <w:rFonts w:cs="Arial"/>
          <w:szCs w:val="20"/>
        </w:rPr>
        <w:t xml:space="preserve">, </w:t>
      </w:r>
      <w:r w:rsidRPr="00E10C95">
        <w:rPr>
          <w:rFonts w:cs="Arial"/>
          <w:szCs w:val="20"/>
        </w:rPr>
        <w:t xml:space="preserve">credit </w:t>
      </w:r>
      <w:r>
        <w:rPr>
          <w:rFonts w:cs="Arial"/>
          <w:szCs w:val="20"/>
        </w:rPr>
        <w:t>card</w:t>
      </w:r>
      <w:r w:rsidR="00C70012">
        <w:rPr>
          <w:rFonts w:cs="Arial"/>
          <w:szCs w:val="20"/>
        </w:rPr>
        <w:t xml:space="preserve"> or ACH payment</w:t>
      </w:r>
      <w:r>
        <w:rPr>
          <w:rFonts w:cs="Arial"/>
          <w:szCs w:val="20"/>
        </w:rPr>
        <w:t xml:space="preserve">. </w:t>
      </w:r>
    </w:p>
    <w:p w14:paraId="4325DE5A" w14:textId="77777777" w:rsidR="00F816F4" w:rsidRPr="00E10C95" w:rsidRDefault="00F05ECA" w:rsidP="00F816F4">
      <w:pPr>
        <w:rPr>
          <w:rFonts w:cs="Arial"/>
          <w:szCs w:val="20"/>
        </w:rPr>
      </w:pPr>
      <w:r w:rsidRPr="00E10C95">
        <w:rPr>
          <w:rFonts w:cs="Arial"/>
          <w:szCs w:val="20"/>
        </w:rPr>
        <w:t xml:space="preserve">If </w:t>
      </w:r>
      <w:r>
        <w:rPr>
          <w:rFonts w:cs="Arial"/>
          <w:szCs w:val="20"/>
        </w:rPr>
        <w:t>you</w:t>
      </w:r>
      <w:r w:rsidRPr="00E10C95">
        <w:rPr>
          <w:rFonts w:cs="Arial"/>
          <w:szCs w:val="20"/>
        </w:rPr>
        <w:t xml:space="preserve"> elect to pay by credit card</w:t>
      </w:r>
      <w:r w:rsidR="00C70012">
        <w:rPr>
          <w:rFonts w:cs="Arial"/>
          <w:szCs w:val="20"/>
        </w:rPr>
        <w:t xml:space="preserve"> or ACH payment</w:t>
      </w:r>
      <w:r w:rsidRPr="00E10C95">
        <w:rPr>
          <w:rFonts w:cs="Arial"/>
          <w:szCs w:val="20"/>
        </w:rPr>
        <w:t xml:space="preserve">, </w:t>
      </w:r>
      <w:r>
        <w:rPr>
          <w:rFonts w:cs="Arial"/>
          <w:szCs w:val="20"/>
        </w:rPr>
        <w:t xml:space="preserve">you will provide written authorization to </w:t>
      </w:r>
      <w:r w:rsidR="0009439F">
        <w:rPr>
          <w:rFonts w:cs="Arial"/>
          <w:szCs w:val="20"/>
        </w:rPr>
        <w:t>LL Financial Services, LLC</w:t>
      </w:r>
      <w:r>
        <w:rPr>
          <w:rFonts w:cs="Arial"/>
          <w:szCs w:val="20"/>
        </w:rPr>
        <w:t xml:space="preserve"> for such a charge.</w:t>
      </w:r>
    </w:p>
    <w:p w14:paraId="1ED00634" w14:textId="77777777" w:rsidR="00F816F4" w:rsidRPr="0063142B" w:rsidRDefault="00F05ECA" w:rsidP="00F816F4">
      <w:pPr>
        <w:rPr>
          <w:rFonts w:cs="Arial"/>
          <w:szCs w:val="20"/>
        </w:rPr>
      </w:pPr>
      <w:r>
        <w:rPr>
          <w:rFonts w:cs="Arial"/>
          <w:szCs w:val="20"/>
        </w:rPr>
        <w:t xml:space="preserve">You should notify </w:t>
      </w:r>
      <w:r w:rsidR="0009439F">
        <w:rPr>
          <w:rFonts w:cs="Arial"/>
          <w:szCs w:val="20"/>
        </w:rPr>
        <w:t>LL Financial Services, LLC</w:t>
      </w:r>
      <w:r>
        <w:rPr>
          <w:rFonts w:cs="Arial"/>
          <w:szCs w:val="20"/>
        </w:rPr>
        <w:t xml:space="preserve"> within ten (10) days of receipt of an invoice if you </w:t>
      </w:r>
      <w:r w:rsidRPr="0063142B">
        <w:rPr>
          <w:rFonts w:cs="Arial"/>
          <w:szCs w:val="20"/>
        </w:rPr>
        <w:t>have questions about or dispute any billing entry.</w:t>
      </w:r>
    </w:p>
    <w:p w14:paraId="2D8AB4C3" w14:textId="77777777" w:rsidR="00564854" w:rsidRPr="0063142B" w:rsidRDefault="00564854" w:rsidP="00564854">
      <w:pPr>
        <w:rPr>
          <w:rFonts w:cs="Arial"/>
          <w:szCs w:val="20"/>
        </w:rPr>
      </w:pPr>
      <w:r w:rsidRPr="0063142B">
        <w:rPr>
          <w:rFonts w:cs="Arial"/>
          <w:i/>
          <w:szCs w:val="20"/>
        </w:rPr>
        <w:t>For Asset Management Services</w:t>
      </w:r>
      <w:r w:rsidRPr="0063142B">
        <w:rPr>
          <w:rFonts w:cs="Arial"/>
          <w:szCs w:val="20"/>
        </w:rPr>
        <w:t>,</w:t>
      </w:r>
      <w:r w:rsidRPr="0063142B">
        <w:rPr>
          <w:rFonts w:cs="Arial"/>
          <w:b/>
          <w:szCs w:val="20"/>
        </w:rPr>
        <w:t xml:space="preserve"> </w:t>
      </w:r>
      <w:r w:rsidRPr="0063142B">
        <w:rPr>
          <w:rFonts w:cs="Arial"/>
          <w:szCs w:val="20"/>
        </w:rPr>
        <w:t xml:space="preserve">the investment advisory fees can be deducted from your account and paid directly to </w:t>
      </w:r>
      <w:r w:rsidRPr="0063142B">
        <w:rPr>
          <w:rFonts w:cs="Arial"/>
          <w:bCs/>
          <w:szCs w:val="20"/>
        </w:rPr>
        <w:t>our firm</w:t>
      </w:r>
      <w:r w:rsidRPr="0063142B">
        <w:rPr>
          <w:rFonts w:cs="Arial"/>
          <w:szCs w:val="20"/>
        </w:rPr>
        <w:t xml:space="preserve"> by the qualified custodian(s).  If you choose to have the investment advisory fees deducted from your account, you must authorize the qualified custodian(s) of your account to deduct fees from your account and pay such fees directly to </w:t>
      </w:r>
      <w:r w:rsidR="0009439F">
        <w:rPr>
          <w:rFonts w:cs="Arial"/>
          <w:szCs w:val="20"/>
        </w:rPr>
        <w:t>LL Financial Services, LLC</w:t>
      </w:r>
      <w:r w:rsidRPr="0063142B">
        <w:rPr>
          <w:rFonts w:cs="Arial"/>
          <w:szCs w:val="20"/>
        </w:rPr>
        <w:t xml:space="preserve">.  </w:t>
      </w:r>
      <w:r w:rsidRPr="0063142B">
        <w:rPr>
          <w:rFonts w:cs="Arial"/>
          <w:bCs/>
          <w:szCs w:val="20"/>
        </w:rPr>
        <w:t xml:space="preserve">Our firm </w:t>
      </w:r>
      <w:r w:rsidRPr="0063142B">
        <w:rPr>
          <w:rFonts w:cs="Arial"/>
          <w:szCs w:val="20"/>
        </w:rPr>
        <w:t xml:space="preserve">will send you a billing statement prior to the time that fee deduction instruction is sent to the qualified custodian(s) of your account.  The billing statement will detail the formula used to calculate the fee, the assets under management and the time period covered.  </w:t>
      </w:r>
    </w:p>
    <w:p w14:paraId="3D455556" w14:textId="77777777" w:rsidR="00564854" w:rsidRPr="0063142B" w:rsidRDefault="00564854" w:rsidP="00564854">
      <w:pPr>
        <w:rPr>
          <w:rFonts w:cs="Arial"/>
          <w:szCs w:val="20"/>
        </w:rPr>
      </w:pPr>
      <w:r w:rsidRPr="0063142B">
        <w:rPr>
          <w:rFonts w:cs="Arial"/>
          <w:szCs w:val="20"/>
        </w:rPr>
        <w:t>You should review your account statements received from the qualified custodian(s) and verify that appropriate investment advisory fees are being deducted.  The qualified custodian(s) will not verify the accuracy of the investment advisory fees deducted.</w:t>
      </w:r>
    </w:p>
    <w:p w14:paraId="27E79C6F" w14:textId="77777777" w:rsidR="00F816F4" w:rsidRPr="009C7B10" w:rsidRDefault="00F05ECA" w:rsidP="00681F93">
      <w:pPr>
        <w:rPr>
          <w:rFonts w:cs="Arial"/>
          <w:szCs w:val="20"/>
        </w:rPr>
      </w:pPr>
      <w:r>
        <w:rPr>
          <w:rFonts w:cs="Arial"/>
          <w:szCs w:val="20"/>
        </w:rPr>
        <w:t xml:space="preserve">To the extent </w:t>
      </w:r>
      <w:r w:rsidR="00C70012">
        <w:rPr>
          <w:rFonts w:cs="Arial"/>
          <w:szCs w:val="20"/>
        </w:rPr>
        <w:t xml:space="preserve">we </w:t>
      </w:r>
      <w:r w:rsidR="00EE1C58">
        <w:rPr>
          <w:rFonts w:cs="Arial"/>
          <w:szCs w:val="20"/>
        </w:rPr>
        <w:t>utilize</w:t>
      </w:r>
      <w:r w:rsidR="00C70012">
        <w:rPr>
          <w:rFonts w:cs="Arial"/>
          <w:szCs w:val="20"/>
        </w:rPr>
        <w:t xml:space="preserve"> the services of a</w:t>
      </w:r>
      <w:r>
        <w:rPr>
          <w:rFonts w:cs="Arial"/>
          <w:szCs w:val="20"/>
        </w:rPr>
        <w:t>n outside professional (i.e. attorney, independent investment adviser or accountant)</w:t>
      </w:r>
      <w:r w:rsidR="00C70012">
        <w:rPr>
          <w:rFonts w:cs="Arial"/>
          <w:szCs w:val="20"/>
        </w:rPr>
        <w:t xml:space="preserve"> recommended by our firm or selected by you</w:t>
      </w:r>
      <w:r>
        <w:rPr>
          <w:rFonts w:cs="Arial"/>
          <w:szCs w:val="20"/>
        </w:rPr>
        <w:t xml:space="preserve"> while providing financial planning</w:t>
      </w:r>
      <w:r w:rsidR="00C70012">
        <w:rPr>
          <w:rFonts w:cs="Arial"/>
          <w:szCs w:val="20"/>
        </w:rPr>
        <w:t xml:space="preserve"> services, you</w:t>
      </w:r>
      <w:r>
        <w:rPr>
          <w:rFonts w:cs="Arial"/>
          <w:szCs w:val="20"/>
        </w:rPr>
        <w:t xml:space="preserve"> will be responsible for the payment of the fees for the services of such an outside </w:t>
      </w:r>
      <w:r w:rsidR="00EE1C58">
        <w:rPr>
          <w:rFonts w:cs="Arial"/>
          <w:szCs w:val="20"/>
        </w:rPr>
        <w:t>professional</w:t>
      </w:r>
      <w:r w:rsidR="00C70012">
        <w:rPr>
          <w:rFonts w:cs="Arial"/>
          <w:szCs w:val="20"/>
        </w:rPr>
        <w:t xml:space="preserve">.  </w:t>
      </w:r>
      <w:r w:rsidR="0009439F">
        <w:rPr>
          <w:rFonts w:cs="Arial"/>
          <w:szCs w:val="20"/>
        </w:rPr>
        <w:t>LL Financial Services, LLC</w:t>
      </w:r>
      <w:r>
        <w:rPr>
          <w:rFonts w:cs="Arial"/>
          <w:szCs w:val="20"/>
        </w:rPr>
        <w:t xml:space="preserve"> will not be required to reimburse </w:t>
      </w:r>
      <w:r w:rsidR="00C70012">
        <w:rPr>
          <w:rFonts w:cs="Arial"/>
          <w:szCs w:val="20"/>
        </w:rPr>
        <w:t>you</w:t>
      </w:r>
      <w:r>
        <w:rPr>
          <w:rFonts w:cs="Arial"/>
          <w:szCs w:val="20"/>
        </w:rPr>
        <w:t xml:space="preserve"> for such payments.</w:t>
      </w:r>
      <w:r w:rsidRPr="009C7B10">
        <w:rPr>
          <w:rFonts w:cs="Arial"/>
          <w:szCs w:val="20"/>
        </w:rPr>
        <w:t xml:space="preserve">  Fees</w:t>
      </w:r>
      <w:r>
        <w:rPr>
          <w:rFonts w:cs="Arial"/>
          <w:szCs w:val="20"/>
        </w:rPr>
        <w:t xml:space="preserve"> for the services of an outside professional (i.e. attorney, independent investment adviser or accountant) will be in addition to and separate from the fees charged by </w:t>
      </w:r>
      <w:r w:rsidR="0009439F">
        <w:rPr>
          <w:rFonts w:cs="Arial"/>
          <w:szCs w:val="20"/>
        </w:rPr>
        <w:t>LL Financial Services, LLC</w:t>
      </w:r>
      <w:r>
        <w:rPr>
          <w:rFonts w:cs="Arial"/>
          <w:szCs w:val="20"/>
        </w:rPr>
        <w:t>, and you will be responsible for the payment of the fees for the services of such an outside professional.  In no event will the services of an outside professional be engaged without your express approval.</w:t>
      </w:r>
    </w:p>
    <w:p w14:paraId="7B692025" w14:textId="77777777" w:rsidR="00F816F4" w:rsidRDefault="00F05ECA" w:rsidP="00F816F4">
      <w:pPr>
        <w:rPr>
          <w:rFonts w:cs="Arial"/>
          <w:szCs w:val="20"/>
        </w:rPr>
      </w:pPr>
      <w:r>
        <w:rPr>
          <w:rFonts w:cs="Arial"/>
          <w:szCs w:val="20"/>
        </w:rPr>
        <w:t xml:space="preserve">All fees paid to </w:t>
      </w:r>
      <w:r w:rsidR="0009439F">
        <w:rPr>
          <w:rFonts w:cs="Arial"/>
          <w:szCs w:val="20"/>
        </w:rPr>
        <w:t>LL Financial Services, LLC</w:t>
      </w:r>
      <w:r>
        <w:rPr>
          <w:rFonts w:cs="Arial"/>
          <w:szCs w:val="20"/>
        </w:rPr>
        <w:t xml:space="preserve"> for </w:t>
      </w:r>
      <w:r w:rsidRPr="009C7B10">
        <w:rPr>
          <w:rFonts w:cs="Arial"/>
          <w:szCs w:val="20"/>
        </w:rPr>
        <w:t>financial planning</w:t>
      </w:r>
      <w:r>
        <w:rPr>
          <w:rFonts w:cs="Arial"/>
          <w:szCs w:val="20"/>
        </w:rPr>
        <w:t xml:space="preserve"> </w:t>
      </w:r>
      <w:r w:rsidR="00607388">
        <w:rPr>
          <w:rFonts w:cs="Arial"/>
          <w:szCs w:val="20"/>
        </w:rPr>
        <w:t xml:space="preserve">or consulting </w:t>
      </w:r>
      <w:r>
        <w:rPr>
          <w:rFonts w:cs="Arial"/>
          <w:szCs w:val="20"/>
        </w:rPr>
        <w:t>services are separate and distinct from the commissions</w:t>
      </w:r>
      <w:r w:rsidR="00C70012">
        <w:rPr>
          <w:rFonts w:cs="Arial"/>
          <w:szCs w:val="20"/>
        </w:rPr>
        <w:t>, fees, and expenses</w:t>
      </w:r>
      <w:r>
        <w:rPr>
          <w:rFonts w:cs="Arial"/>
          <w:szCs w:val="20"/>
        </w:rPr>
        <w:t xml:space="preserve"> charged by a broker-dealer</w:t>
      </w:r>
      <w:r w:rsidR="00C70012">
        <w:rPr>
          <w:rFonts w:cs="Arial"/>
          <w:szCs w:val="20"/>
        </w:rPr>
        <w:t>/qualified custodian</w:t>
      </w:r>
      <w:r>
        <w:rPr>
          <w:rFonts w:cs="Arial"/>
          <w:szCs w:val="20"/>
        </w:rPr>
        <w:t xml:space="preserve"> or asset management fees charged by an investment adviser to implement such recommendations. </w:t>
      </w:r>
      <w:r w:rsidR="00C70012">
        <w:rPr>
          <w:rFonts w:cs="Arial"/>
          <w:szCs w:val="20"/>
        </w:rPr>
        <w:t xml:space="preserve"> We do not receive any portion of such fees and expenses. </w:t>
      </w:r>
    </w:p>
    <w:p w14:paraId="0B0312C5" w14:textId="6A96FE36" w:rsidR="00FC5D92" w:rsidRDefault="00FC5D92" w:rsidP="00F816F4">
      <w:pPr>
        <w:rPr>
          <w:rFonts w:cs="Arial"/>
          <w:szCs w:val="20"/>
        </w:rPr>
      </w:pPr>
      <w:r w:rsidRPr="00FC5D92">
        <w:rPr>
          <w:rFonts w:cs="Arial"/>
          <w:szCs w:val="20"/>
        </w:rPr>
        <w:t xml:space="preserve">Brokerage commissions and/or transaction ticket fees charged by the qualified custodian are billed directly to you by the qualified custodian.  </w:t>
      </w:r>
      <w:r w:rsidR="0009439F">
        <w:rPr>
          <w:rFonts w:cs="Arial"/>
          <w:szCs w:val="20"/>
        </w:rPr>
        <w:t>LL Financial Services, LLC</w:t>
      </w:r>
      <w:r w:rsidRPr="00FC5D92">
        <w:rPr>
          <w:rFonts w:cs="Arial"/>
          <w:szCs w:val="20"/>
        </w:rPr>
        <w:t xml:space="preserve"> does not receive any portion of such commissions or fees from you or the qualified custodian.   In addition, you may incur certain charges imposed by third parties other than </w:t>
      </w:r>
      <w:r w:rsidR="0009439F">
        <w:rPr>
          <w:rFonts w:cs="Arial"/>
          <w:szCs w:val="20"/>
        </w:rPr>
        <w:t>LL Financial Services, LLC</w:t>
      </w:r>
      <w:r w:rsidRPr="00FC5D92">
        <w:rPr>
          <w:rFonts w:cs="Arial"/>
          <w:szCs w:val="20"/>
        </w:rPr>
        <w:t xml:space="preserve"> in connection with investments made through your account including, but not limited to, mutual fund sales loads, 12(b)-1 fees and surrender charges, variable annuity fees and surrender charges, IRA and qualified retirement plan fees, and charges imposed by the qualified custodian(s) of your account.  Management fees charged by </w:t>
      </w:r>
      <w:r w:rsidR="0009439F">
        <w:rPr>
          <w:rFonts w:cs="Arial"/>
          <w:szCs w:val="20"/>
        </w:rPr>
        <w:t>LL Financial Services, LLC</w:t>
      </w:r>
      <w:r w:rsidRPr="00FC5D92">
        <w:rPr>
          <w:rFonts w:cs="Arial"/>
          <w:szCs w:val="20"/>
        </w:rPr>
        <w:t xml:space="preserve"> are separate and distinct from the fees and expenses charged by investment company securities that may be recommended to you.  A description of these fees and expenses are available in each investment company security’s prospectus.</w:t>
      </w:r>
    </w:p>
    <w:p w14:paraId="75C5CE21" w14:textId="77777777" w:rsidR="00966139" w:rsidRPr="00966139" w:rsidRDefault="00966139" w:rsidP="00966139">
      <w:pPr>
        <w:pStyle w:val="Heading2"/>
        <w:rPr>
          <w:u w:val="none"/>
        </w:rPr>
      </w:pPr>
      <w:bookmarkStart w:id="17" w:name="_Toc312056089"/>
      <w:bookmarkStart w:id="18" w:name="_Toc92438415"/>
      <w:r w:rsidRPr="00966139">
        <w:rPr>
          <w:u w:val="none"/>
        </w:rPr>
        <w:t>Retirement Plan Services</w:t>
      </w:r>
      <w:bookmarkEnd w:id="17"/>
      <w:bookmarkEnd w:id="18"/>
    </w:p>
    <w:p w14:paraId="4081C81E" w14:textId="77777777" w:rsidR="00966139" w:rsidRDefault="00966139" w:rsidP="00966139">
      <w:pPr>
        <w:pStyle w:val="NoSpacing"/>
      </w:pPr>
    </w:p>
    <w:p w14:paraId="4895931F" w14:textId="7CA33896" w:rsidR="00966139" w:rsidRDefault="00966139" w:rsidP="00966139">
      <w:pPr>
        <w:rPr>
          <w:rFonts w:cs="Arial"/>
          <w:szCs w:val="20"/>
        </w:rPr>
      </w:pPr>
      <w:r>
        <w:rPr>
          <w:rFonts w:cs="Arial"/>
          <w:szCs w:val="20"/>
        </w:rPr>
        <w:t xml:space="preserve">For retirement plan sponsor clients, we charge an initial setup fee calculated based upon time spent </w:t>
      </w:r>
      <w:r w:rsidR="008648B7">
        <w:rPr>
          <w:rFonts w:cs="Arial"/>
          <w:szCs w:val="20"/>
        </w:rPr>
        <w:t xml:space="preserve">and </w:t>
      </w:r>
      <w:r>
        <w:rPr>
          <w:rFonts w:cs="Arial"/>
          <w:szCs w:val="20"/>
        </w:rPr>
        <w:t>billed on an hourly basis of $</w:t>
      </w:r>
      <w:r w:rsidR="008648B7">
        <w:rPr>
          <w:rFonts w:cs="Arial"/>
          <w:szCs w:val="20"/>
        </w:rPr>
        <w:t>400/hour</w:t>
      </w:r>
      <w:r>
        <w:rPr>
          <w:rFonts w:cs="Arial"/>
          <w:szCs w:val="20"/>
        </w:rPr>
        <w:t xml:space="preserve">.  The initial setup fee is due upon receipt of an invoice from LL Financial Services, LLC.  </w:t>
      </w:r>
    </w:p>
    <w:p w14:paraId="4DE6F1C0" w14:textId="5F308F60" w:rsidR="00966139" w:rsidRDefault="00966139" w:rsidP="00966139">
      <w:pPr>
        <w:rPr>
          <w:rFonts w:cs="Arial"/>
          <w:szCs w:val="20"/>
        </w:rPr>
      </w:pPr>
      <w:r>
        <w:rPr>
          <w:rFonts w:cs="Arial"/>
          <w:szCs w:val="20"/>
        </w:rPr>
        <w:t>Once the plan is established, LL Financial Services, LLC</w:t>
      </w:r>
      <w:r>
        <w:rPr>
          <w:rFonts w:cs="Arial"/>
          <w:bCs/>
          <w:szCs w:val="20"/>
        </w:rPr>
        <w:t xml:space="preserve"> will charge an annual fee of 1.00% that is calculated as a percentage of the value of plan assets.  </w:t>
      </w:r>
      <w:r>
        <w:rPr>
          <w:rFonts w:cs="Arial"/>
          <w:szCs w:val="20"/>
        </w:rPr>
        <w:t>This fee is not negotiable.</w:t>
      </w:r>
    </w:p>
    <w:p w14:paraId="22BFF023" w14:textId="36D86A94" w:rsidR="00966139" w:rsidRDefault="00966139" w:rsidP="00966139">
      <w:pPr>
        <w:rPr>
          <w:rFonts w:cs="Arial"/>
          <w:szCs w:val="20"/>
        </w:rPr>
      </w:pPr>
      <w:r>
        <w:rPr>
          <w:rFonts w:cs="Arial"/>
          <w:szCs w:val="20"/>
        </w:rPr>
        <w:t xml:space="preserve">Annual fees are divided and billed in arrears (at the end of the billing period) on a monthly basis and calculated based on the fair market value of your account as of the last business day of the current billing period.  </w:t>
      </w:r>
      <w:r>
        <w:rPr>
          <w:rFonts w:cs="Arial"/>
          <w:bCs/>
          <w:szCs w:val="20"/>
        </w:rPr>
        <w:t xml:space="preserve">Fees </w:t>
      </w:r>
      <w:r>
        <w:rPr>
          <w:rFonts w:cs="Arial"/>
          <w:szCs w:val="20"/>
        </w:rPr>
        <w:t xml:space="preserve">are prorated (based on the number of days service is provided during the initial billing period) for your account opened at any time other than the beginning of the billing period.  </w:t>
      </w:r>
    </w:p>
    <w:p w14:paraId="386C3EBD" w14:textId="53CE3825" w:rsidR="00966139" w:rsidRDefault="00966139" w:rsidP="00966139">
      <w:pPr>
        <w:rPr>
          <w:rFonts w:cs="Arial"/>
          <w:szCs w:val="20"/>
        </w:rPr>
      </w:pPr>
      <w:r>
        <w:rPr>
          <w:rFonts w:cs="Arial"/>
          <w:szCs w:val="20"/>
        </w:rPr>
        <w:t xml:space="preserve">Monthly fees will be directly deducted from the plan.  Clients are required to provide the custodian with written authorization to deduct the fees from the plan and pay the fees to LL Financial Services, LLC.  </w:t>
      </w:r>
      <w:r>
        <w:rPr>
          <w:rFonts w:cs="Arial"/>
          <w:bCs/>
          <w:szCs w:val="20"/>
        </w:rPr>
        <w:t>We will provide the custodian with a fee notification statement.</w:t>
      </w:r>
    </w:p>
    <w:p w14:paraId="2BAFB233" w14:textId="0FA921D4" w:rsidR="00966139" w:rsidRDefault="00966139" w:rsidP="00966139">
      <w:pPr>
        <w:rPr>
          <w:rFonts w:cs="Arial"/>
          <w:szCs w:val="20"/>
        </w:rPr>
      </w:pPr>
      <w:r>
        <w:rPr>
          <w:rFonts w:eastAsia="Times New Roman" w:cs="Arial"/>
          <w:szCs w:val="20"/>
        </w:rPr>
        <w:t>Either party may terminate the services upon providing the other party providing with written notice of termination effective upon 90 after the other party receives such notice.</w:t>
      </w:r>
      <w:r>
        <w:rPr>
          <w:rFonts w:cs="Arial"/>
          <w:szCs w:val="20"/>
        </w:rPr>
        <w:t xml:space="preserve">  If services are terminated within five business days of signing the client agreement, services are terminated without penalty and no fees due.  Any prepaid but unearned fees are promptly refunded to the client at the effective date of termination.</w:t>
      </w:r>
    </w:p>
    <w:p w14:paraId="3DA35368" w14:textId="66837BA2" w:rsidR="00966139" w:rsidRDefault="00966139" w:rsidP="00F816F4">
      <w:pPr>
        <w:rPr>
          <w:rFonts w:cs="Arial"/>
          <w:szCs w:val="20"/>
        </w:rPr>
      </w:pPr>
      <w:r>
        <w:rPr>
          <w:rFonts w:cs="Arial"/>
          <w:szCs w:val="20"/>
        </w:rPr>
        <w:t xml:space="preserve">LL Financial Services, LLC does not reasonably expect to receive any other compensation, direct or indirect, for its Services.  If </w:t>
      </w:r>
      <w:r>
        <w:rPr>
          <w:rFonts w:cs="Arial"/>
          <w:bCs/>
          <w:szCs w:val="20"/>
        </w:rPr>
        <w:t xml:space="preserve">we </w:t>
      </w:r>
      <w:r>
        <w:rPr>
          <w:rFonts w:cs="Arial"/>
          <w:szCs w:val="20"/>
        </w:rPr>
        <w:t xml:space="preserve">receive any other compensation for such services, </w:t>
      </w:r>
      <w:r>
        <w:rPr>
          <w:rFonts w:cs="Arial"/>
          <w:bCs/>
          <w:szCs w:val="20"/>
        </w:rPr>
        <w:t xml:space="preserve">we </w:t>
      </w:r>
      <w:r>
        <w:rPr>
          <w:rFonts w:cs="Arial"/>
          <w:szCs w:val="20"/>
        </w:rPr>
        <w:t xml:space="preserve">will (i) offset that compensation against </w:t>
      </w:r>
      <w:r>
        <w:rPr>
          <w:rFonts w:cs="Arial"/>
          <w:bCs/>
          <w:szCs w:val="20"/>
        </w:rPr>
        <w:t xml:space="preserve">our </w:t>
      </w:r>
      <w:r>
        <w:rPr>
          <w:rFonts w:cs="Arial"/>
          <w:szCs w:val="20"/>
        </w:rPr>
        <w:t>stated fees, and (ii) will disclose the amount of such compensation, the services rendered for such compensation and the payer of such compensation to you.</w:t>
      </w:r>
    </w:p>
    <w:p w14:paraId="0FF3D5A1" w14:textId="77777777" w:rsidR="00F816F4" w:rsidRPr="009C7B10" w:rsidRDefault="00F05ECA" w:rsidP="00F816F4">
      <w:pPr>
        <w:pStyle w:val="Heading1"/>
        <w:rPr>
          <w:rFonts w:cs="Arial"/>
          <w:szCs w:val="20"/>
        </w:rPr>
      </w:pPr>
      <w:bookmarkStart w:id="19" w:name="_Toc92438416"/>
      <w:r w:rsidRPr="009C7B10">
        <w:rPr>
          <w:rFonts w:cs="Arial"/>
          <w:szCs w:val="20"/>
        </w:rPr>
        <w:t>Item 6 – Performance-Based Fees and Side-By-Side Management</w:t>
      </w:r>
      <w:bookmarkEnd w:id="19"/>
    </w:p>
    <w:p w14:paraId="18572E99" w14:textId="77777777" w:rsidR="00F816F4" w:rsidRPr="009C7B10" w:rsidRDefault="00F816F4" w:rsidP="00F816F4">
      <w:pPr>
        <w:pStyle w:val="NoSpacing"/>
        <w:rPr>
          <w:rFonts w:cs="Arial"/>
          <w:color w:val="0000FF"/>
          <w:szCs w:val="20"/>
        </w:rPr>
      </w:pPr>
    </w:p>
    <w:p w14:paraId="63A36465" w14:textId="10D2CC49" w:rsidR="00F816F4" w:rsidRDefault="00F05ECA" w:rsidP="00F816F4">
      <w:pPr>
        <w:rPr>
          <w:rFonts w:cs="Arial"/>
          <w:szCs w:val="20"/>
        </w:rPr>
      </w:pPr>
      <w:r>
        <w:rPr>
          <w:rFonts w:cs="Arial"/>
          <w:szCs w:val="20"/>
        </w:rPr>
        <w:t xml:space="preserve">Performance-based fees are defined as fees based on a share of capital gains on or capital appreciation of the assets held in a client’s account.  </w:t>
      </w:r>
      <w:r w:rsidRPr="009E1F25">
        <w:rPr>
          <w:rFonts w:cs="Arial"/>
          <w:i/>
          <w:szCs w:val="20"/>
        </w:rPr>
        <w:t>Item 6</w:t>
      </w:r>
      <w:r w:rsidRPr="009C7B10">
        <w:rPr>
          <w:rFonts w:cs="Arial"/>
          <w:szCs w:val="20"/>
        </w:rPr>
        <w:t xml:space="preserve"> is not applicable to this Disclosure Brochure because </w:t>
      </w:r>
      <w:r>
        <w:rPr>
          <w:rFonts w:cs="Arial"/>
          <w:bCs/>
          <w:szCs w:val="20"/>
        </w:rPr>
        <w:t>we</w:t>
      </w:r>
      <w:r w:rsidRPr="009C7B10">
        <w:rPr>
          <w:rFonts w:cs="Arial"/>
          <w:szCs w:val="20"/>
        </w:rPr>
        <w:t xml:space="preserve"> do not charge or accept performance-based fees. </w:t>
      </w:r>
    </w:p>
    <w:p w14:paraId="01F3B6C9" w14:textId="7DB7DB36" w:rsidR="007A6A41" w:rsidRDefault="007A6A41" w:rsidP="00F816F4">
      <w:pPr>
        <w:rPr>
          <w:rFonts w:cs="Arial"/>
          <w:szCs w:val="20"/>
        </w:rPr>
      </w:pPr>
    </w:p>
    <w:p w14:paraId="1161AE8B" w14:textId="77777777" w:rsidR="007A6A41" w:rsidRPr="009C7B10" w:rsidRDefault="007A6A41" w:rsidP="00F816F4">
      <w:pPr>
        <w:rPr>
          <w:rFonts w:cs="Arial"/>
          <w:szCs w:val="20"/>
        </w:rPr>
      </w:pPr>
    </w:p>
    <w:p w14:paraId="0E4F551B" w14:textId="77777777" w:rsidR="00F816F4" w:rsidRPr="009C7B10" w:rsidRDefault="00F05ECA" w:rsidP="00F816F4">
      <w:pPr>
        <w:pStyle w:val="Heading1"/>
        <w:rPr>
          <w:rFonts w:cs="Arial"/>
          <w:szCs w:val="20"/>
        </w:rPr>
      </w:pPr>
      <w:bookmarkStart w:id="20" w:name="_Toc92438417"/>
      <w:r w:rsidRPr="009C7B10">
        <w:rPr>
          <w:rFonts w:cs="Arial"/>
          <w:szCs w:val="20"/>
        </w:rPr>
        <w:t>Item 7 – Types of Clients</w:t>
      </w:r>
      <w:bookmarkEnd w:id="20"/>
    </w:p>
    <w:p w14:paraId="14809B31" w14:textId="77777777" w:rsidR="00F816F4" w:rsidRPr="009C7B10" w:rsidRDefault="00F816F4" w:rsidP="00F816F4">
      <w:pPr>
        <w:pStyle w:val="NoSpacing"/>
        <w:rPr>
          <w:rFonts w:cs="Arial"/>
          <w:szCs w:val="20"/>
        </w:rPr>
      </w:pPr>
    </w:p>
    <w:p w14:paraId="24CE6AFD" w14:textId="77777777" w:rsidR="00F816F4" w:rsidRPr="009C7B10" w:rsidRDefault="0009439F" w:rsidP="00F816F4">
      <w:pPr>
        <w:pStyle w:val="NoSpacing"/>
        <w:rPr>
          <w:rFonts w:cs="Arial"/>
          <w:szCs w:val="20"/>
        </w:rPr>
      </w:pPr>
      <w:r>
        <w:rPr>
          <w:rFonts w:cs="Arial"/>
          <w:szCs w:val="20"/>
        </w:rPr>
        <w:t>LL Financial Services, LLC</w:t>
      </w:r>
      <w:r w:rsidR="00F05ECA">
        <w:rPr>
          <w:rFonts w:cs="Arial"/>
          <w:szCs w:val="20"/>
        </w:rPr>
        <w:t xml:space="preserve"> generally provides investment advice to the following types of clients:</w:t>
      </w:r>
    </w:p>
    <w:p w14:paraId="1DEB2AA1" w14:textId="77777777" w:rsidR="00F816F4" w:rsidRPr="009C7B10" w:rsidRDefault="00F816F4" w:rsidP="00F816F4">
      <w:pPr>
        <w:pStyle w:val="NoSpacing"/>
        <w:rPr>
          <w:rFonts w:cs="Arial"/>
          <w:szCs w:val="20"/>
        </w:rPr>
      </w:pPr>
    </w:p>
    <w:p w14:paraId="61CF173C" w14:textId="77777777" w:rsidR="00F816F4" w:rsidRPr="009C7B10" w:rsidRDefault="00F05ECA" w:rsidP="00F816F4">
      <w:pPr>
        <w:pStyle w:val="NoSpacing"/>
        <w:numPr>
          <w:ilvl w:val="0"/>
          <w:numId w:val="26"/>
        </w:numPr>
        <w:spacing w:line="276" w:lineRule="auto"/>
        <w:rPr>
          <w:rFonts w:cs="Arial"/>
          <w:szCs w:val="20"/>
        </w:rPr>
      </w:pPr>
      <w:r>
        <w:rPr>
          <w:rFonts w:cs="Arial"/>
          <w:szCs w:val="20"/>
        </w:rPr>
        <w:t>Individuals</w:t>
      </w:r>
    </w:p>
    <w:p w14:paraId="60BB5434" w14:textId="77777777" w:rsidR="00F816F4" w:rsidRPr="009C7B10" w:rsidRDefault="00F05ECA" w:rsidP="00F816F4">
      <w:pPr>
        <w:pStyle w:val="NoSpacing"/>
        <w:numPr>
          <w:ilvl w:val="0"/>
          <w:numId w:val="26"/>
        </w:numPr>
        <w:spacing w:line="276" w:lineRule="auto"/>
        <w:rPr>
          <w:rFonts w:cs="Arial"/>
          <w:szCs w:val="20"/>
        </w:rPr>
      </w:pPr>
      <w:r w:rsidRPr="009C7B10">
        <w:rPr>
          <w:rFonts w:cs="Arial"/>
          <w:szCs w:val="20"/>
        </w:rPr>
        <w:t>High net</w:t>
      </w:r>
      <w:r>
        <w:rPr>
          <w:rFonts w:cs="Arial"/>
          <w:szCs w:val="20"/>
        </w:rPr>
        <w:t xml:space="preserve"> worth individuals</w:t>
      </w:r>
    </w:p>
    <w:p w14:paraId="0D9A2EF4" w14:textId="77777777" w:rsidR="00F816F4" w:rsidRPr="009C7B10" w:rsidRDefault="00F05ECA" w:rsidP="00F816F4">
      <w:pPr>
        <w:pStyle w:val="NoSpacing"/>
        <w:numPr>
          <w:ilvl w:val="0"/>
          <w:numId w:val="26"/>
        </w:numPr>
        <w:spacing w:line="276" w:lineRule="auto"/>
        <w:rPr>
          <w:rFonts w:cs="Arial"/>
          <w:szCs w:val="20"/>
        </w:rPr>
      </w:pPr>
      <w:r>
        <w:rPr>
          <w:rFonts w:cs="Arial"/>
          <w:szCs w:val="20"/>
        </w:rPr>
        <w:t>Trusts, estates, or charitable organizations</w:t>
      </w:r>
    </w:p>
    <w:p w14:paraId="6F07F4DE" w14:textId="77777777" w:rsidR="00F816F4" w:rsidRPr="009C7B10" w:rsidRDefault="00F05ECA" w:rsidP="00F816F4">
      <w:pPr>
        <w:pStyle w:val="NoSpacing"/>
        <w:numPr>
          <w:ilvl w:val="0"/>
          <w:numId w:val="26"/>
        </w:numPr>
        <w:spacing w:line="276" w:lineRule="auto"/>
        <w:rPr>
          <w:rFonts w:cs="Arial"/>
          <w:szCs w:val="20"/>
        </w:rPr>
      </w:pPr>
      <w:r>
        <w:rPr>
          <w:rFonts w:cs="Arial"/>
          <w:szCs w:val="20"/>
        </w:rPr>
        <w:t>Corporations or business entities other than those listed above</w:t>
      </w:r>
    </w:p>
    <w:p w14:paraId="1F49EBA0" w14:textId="77777777" w:rsidR="00F816F4" w:rsidRPr="009C7B10" w:rsidRDefault="00F816F4" w:rsidP="00F816F4">
      <w:pPr>
        <w:pStyle w:val="NoSpacing"/>
        <w:spacing w:line="276" w:lineRule="auto"/>
        <w:rPr>
          <w:rFonts w:cs="Arial"/>
          <w:szCs w:val="20"/>
        </w:rPr>
      </w:pPr>
    </w:p>
    <w:p w14:paraId="71E12014" w14:textId="77777777" w:rsidR="00F816F4" w:rsidRPr="009C7B10" w:rsidRDefault="00F05ECA" w:rsidP="00F816F4">
      <w:pPr>
        <w:pStyle w:val="NoSpacing"/>
        <w:spacing w:line="276" w:lineRule="auto"/>
        <w:rPr>
          <w:rFonts w:cs="Arial"/>
          <w:szCs w:val="20"/>
        </w:rPr>
      </w:pPr>
      <w:r>
        <w:rPr>
          <w:rFonts w:cs="Arial"/>
          <w:szCs w:val="20"/>
        </w:rPr>
        <w:t xml:space="preserve">You are required to execute a written agreement with </w:t>
      </w:r>
      <w:r w:rsidR="0009439F">
        <w:rPr>
          <w:rFonts w:cs="Arial"/>
          <w:szCs w:val="20"/>
        </w:rPr>
        <w:t>LL Financial Services, LLC</w:t>
      </w:r>
      <w:r>
        <w:rPr>
          <w:rFonts w:cs="Arial"/>
          <w:szCs w:val="20"/>
        </w:rPr>
        <w:t xml:space="preserve"> specifying the particular advisory services in order to establish a client arrangement with </w:t>
      </w:r>
      <w:r w:rsidR="0009439F">
        <w:rPr>
          <w:rFonts w:cs="Arial"/>
          <w:szCs w:val="20"/>
        </w:rPr>
        <w:t>LL Financial Services, LLC</w:t>
      </w:r>
      <w:r>
        <w:rPr>
          <w:rFonts w:cs="Arial"/>
          <w:szCs w:val="20"/>
        </w:rPr>
        <w:t>.</w:t>
      </w:r>
    </w:p>
    <w:p w14:paraId="64989FFE" w14:textId="77777777" w:rsidR="00F816F4" w:rsidRPr="009C7B10" w:rsidRDefault="00DE2006" w:rsidP="00F816F4">
      <w:pPr>
        <w:pStyle w:val="Heading2"/>
        <w:rPr>
          <w:rFonts w:cs="Arial"/>
          <w:szCs w:val="20"/>
        </w:rPr>
      </w:pPr>
      <w:bookmarkStart w:id="21" w:name="_Toc92438418"/>
      <w:r>
        <w:rPr>
          <w:rFonts w:cs="Arial"/>
          <w:szCs w:val="20"/>
        </w:rPr>
        <w:t xml:space="preserve">No </w:t>
      </w:r>
      <w:r w:rsidR="00F05ECA" w:rsidRPr="009C7B10">
        <w:rPr>
          <w:rFonts w:cs="Arial"/>
          <w:szCs w:val="20"/>
        </w:rPr>
        <w:t>Minimum Investment Amounts Required</w:t>
      </w:r>
      <w:bookmarkEnd w:id="21"/>
    </w:p>
    <w:p w14:paraId="4E3EAF82" w14:textId="77777777" w:rsidR="00F816F4" w:rsidRPr="009C7B10" w:rsidRDefault="00F816F4" w:rsidP="00F816F4">
      <w:pPr>
        <w:pStyle w:val="NoSpacing"/>
        <w:rPr>
          <w:rFonts w:cs="Arial"/>
          <w:szCs w:val="20"/>
        </w:rPr>
      </w:pPr>
    </w:p>
    <w:p w14:paraId="39D64D94" w14:textId="1CBEDB9D" w:rsidR="00664138" w:rsidRPr="00C70012" w:rsidRDefault="00C70012" w:rsidP="00C70012">
      <w:pPr>
        <w:rPr>
          <w:rFonts w:cs="Arial"/>
          <w:szCs w:val="20"/>
        </w:rPr>
      </w:pPr>
      <w:r w:rsidRPr="00C70012">
        <w:rPr>
          <w:rFonts w:cs="Arial"/>
          <w:szCs w:val="20"/>
        </w:rPr>
        <w:t>We do not require a minimum asset income, asset levels or other similar preconditions for our services.  We reserve the right to waive or reduce certain fees based on unique individual circumstances, special arrangements or preexisting relationships.  We may also decline our services to a prospective client for any non-discriminatory reason.</w:t>
      </w:r>
    </w:p>
    <w:p w14:paraId="0D491E26" w14:textId="77777777" w:rsidR="00F816F4" w:rsidRPr="009C7B10" w:rsidRDefault="00F05ECA" w:rsidP="00F816F4">
      <w:pPr>
        <w:pStyle w:val="Heading1"/>
        <w:rPr>
          <w:rFonts w:cs="Arial"/>
          <w:szCs w:val="20"/>
        </w:rPr>
      </w:pPr>
      <w:bookmarkStart w:id="22" w:name="_Toc92438419"/>
      <w:r w:rsidRPr="009C7B10">
        <w:rPr>
          <w:rFonts w:cs="Arial"/>
          <w:szCs w:val="20"/>
        </w:rPr>
        <w:t>Item 8 – Methods of Analysis, Investment Strategies and Risk of Loss</w:t>
      </w:r>
      <w:bookmarkEnd w:id="22"/>
    </w:p>
    <w:p w14:paraId="49164BA8" w14:textId="77777777" w:rsidR="00F816F4" w:rsidRPr="009C7B10" w:rsidRDefault="00F05ECA" w:rsidP="00F816F4">
      <w:pPr>
        <w:pStyle w:val="Heading2"/>
        <w:rPr>
          <w:rFonts w:cs="Arial"/>
          <w:szCs w:val="20"/>
        </w:rPr>
      </w:pPr>
      <w:bookmarkStart w:id="23" w:name="_Toc92438420"/>
      <w:r w:rsidRPr="009C7B10">
        <w:rPr>
          <w:rFonts w:cs="Arial"/>
          <w:szCs w:val="20"/>
        </w:rPr>
        <w:t>Methods of Analysis</w:t>
      </w:r>
      <w:bookmarkEnd w:id="23"/>
    </w:p>
    <w:p w14:paraId="77613A2E" w14:textId="77777777" w:rsidR="00F816F4" w:rsidRPr="009C7B10" w:rsidRDefault="00F816F4" w:rsidP="00F816F4">
      <w:pPr>
        <w:pStyle w:val="NoSpacing"/>
        <w:rPr>
          <w:rFonts w:cs="Arial"/>
          <w:b/>
          <w:i/>
          <w:szCs w:val="20"/>
          <w:u w:val="single"/>
        </w:rPr>
      </w:pPr>
    </w:p>
    <w:p w14:paraId="6801E1DB" w14:textId="77777777" w:rsidR="00C70012" w:rsidRPr="00C70012" w:rsidRDefault="0009439F" w:rsidP="00C70012">
      <w:pPr>
        <w:rPr>
          <w:rFonts w:cs="Arial"/>
          <w:szCs w:val="20"/>
        </w:rPr>
      </w:pPr>
      <w:r>
        <w:rPr>
          <w:rFonts w:cs="Arial"/>
          <w:szCs w:val="20"/>
        </w:rPr>
        <w:t>LL Financial Services, LLC</w:t>
      </w:r>
      <w:r w:rsidR="00F05ECA" w:rsidRPr="00C70012">
        <w:rPr>
          <w:rFonts w:cs="Arial"/>
          <w:szCs w:val="20"/>
        </w:rPr>
        <w:t xml:space="preserve"> uses </w:t>
      </w:r>
      <w:r w:rsidR="00C70012" w:rsidRPr="00C70012">
        <w:rPr>
          <w:rFonts w:cs="Arial"/>
          <w:szCs w:val="20"/>
          <w:u w:val="single"/>
        </w:rPr>
        <w:t>Fundamental</w:t>
      </w:r>
      <w:r w:rsidR="00C70012" w:rsidRPr="00C70012">
        <w:rPr>
          <w:rFonts w:cs="Arial"/>
          <w:szCs w:val="20"/>
        </w:rPr>
        <w:t xml:space="preserve"> </w:t>
      </w:r>
      <w:r w:rsidR="00F05ECA" w:rsidRPr="00C70012">
        <w:rPr>
          <w:rFonts w:cs="Arial"/>
          <w:szCs w:val="20"/>
        </w:rPr>
        <w:t xml:space="preserve">analysis </w:t>
      </w:r>
      <w:r w:rsidR="00C70012" w:rsidRPr="00C70012">
        <w:rPr>
          <w:rFonts w:cs="Arial"/>
          <w:szCs w:val="20"/>
        </w:rPr>
        <w:t>when</w:t>
      </w:r>
      <w:r w:rsidR="00F05ECA" w:rsidRPr="00C70012">
        <w:rPr>
          <w:rFonts w:cs="Arial"/>
          <w:szCs w:val="20"/>
        </w:rPr>
        <w:t xml:space="preserve"> formulating</w:t>
      </w:r>
      <w:r w:rsidR="00C70012" w:rsidRPr="00C70012">
        <w:rPr>
          <w:rFonts w:cs="Arial"/>
          <w:szCs w:val="20"/>
        </w:rPr>
        <w:t xml:space="preserve"> specific investment recommendations.  </w:t>
      </w:r>
      <w:r w:rsidR="00F05ECA" w:rsidRPr="00C70012">
        <w:rPr>
          <w:rFonts w:cs="Arial"/>
          <w:szCs w:val="20"/>
        </w:rPr>
        <w:t>This is a method of evaluating a security by attempting to measure its intrinsic value by examining related economic, financial and other qualitative and quantitative factors. Fundamental analysts attempt to study everything that can affect the security's value, including macroeconomic factors (like the overall economy and industry conditions) and individually specific factors (like the financial condition and management of a company).  The end goal of performing fundamental analysis is to produce a value that an investor can compare with the security's current price in hopes of figuring out what sort of position to take with that security (underpriced = buy, overpriced = sell or short).  Fundamental analysis is considered to be the opposite of technical analysis.  Fundamental analysis is about using real data to evaluate a security's value. Although most analysts use fundamental analysis to value stocks, this method of valuation can be used for just about any type of security.</w:t>
      </w:r>
    </w:p>
    <w:p w14:paraId="2B42852C" w14:textId="6D6AEE05" w:rsidR="00F816F4" w:rsidRDefault="00F05ECA" w:rsidP="00C70012">
      <w:pPr>
        <w:rPr>
          <w:rFonts w:eastAsia="Times New Roman" w:cs="Arial"/>
          <w:color w:val="000000"/>
          <w:szCs w:val="20"/>
        </w:rPr>
      </w:pPr>
      <w:r w:rsidRPr="00C70012">
        <w:rPr>
          <w:rFonts w:eastAsia="Times New Roman" w:cs="Arial"/>
          <w:color w:val="000000"/>
          <w:szCs w:val="20"/>
        </w:rPr>
        <w:t>The risk associated with fundamental analysis is that it is somewhat subjective.  While a quantitative approach is possible, fundamental analysis usually entails a qualitative assessment of how market forces interact with one another in their impact on the investment in question.  It is possible for those market forces to point in different directions, thus necessitating an interpretation of which forces will be dominant. This interpretation may be wrong and could therefore lead to an unfavorable investment decision.</w:t>
      </w:r>
    </w:p>
    <w:p w14:paraId="31FBB111" w14:textId="77777777" w:rsidR="00F816F4" w:rsidRPr="009C7B10" w:rsidRDefault="00F05ECA" w:rsidP="00F816F4">
      <w:pPr>
        <w:pStyle w:val="Heading2"/>
        <w:rPr>
          <w:rFonts w:cs="Arial"/>
          <w:szCs w:val="20"/>
        </w:rPr>
      </w:pPr>
      <w:bookmarkStart w:id="24" w:name="_Toc92438421"/>
      <w:r w:rsidRPr="009C7B10">
        <w:rPr>
          <w:rFonts w:cs="Arial"/>
          <w:szCs w:val="20"/>
        </w:rPr>
        <w:t>Investment Strategies</w:t>
      </w:r>
      <w:bookmarkEnd w:id="24"/>
    </w:p>
    <w:p w14:paraId="1FC4A8FA" w14:textId="77777777" w:rsidR="00F816F4" w:rsidRPr="009C7B10" w:rsidRDefault="00F816F4" w:rsidP="00F816F4">
      <w:pPr>
        <w:pStyle w:val="NoSpacing"/>
        <w:rPr>
          <w:rFonts w:cs="Arial"/>
          <w:szCs w:val="20"/>
        </w:rPr>
      </w:pPr>
    </w:p>
    <w:p w14:paraId="56934374" w14:textId="77777777" w:rsidR="002D3F96" w:rsidRDefault="0009439F" w:rsidP="00F816F4">
      <w:pPr>
        <w:pStyle w:val="NoSpacing"/>
        <w:spacing w:line="276" w:lineRule="auto"/>
        <w:rPr>
          <w:rFonts w:cs="Arial"/>
          <w:szCs w:val="20"/>
        </w:rPr>
      </w:pPr>
      <w:r>
        <w:rPr>
          <w:rFonts w:cs="Arial"/>
          <w:szCs w:val="20"/>
        </w:rPr>
        <w:t>LL Financial Services, LLC</w:t>
      </w:r>
      <w:r w:rsidR="00F05ECA" w:rsidRPr="00C70012">
        <w:rPr>
          <w:rFonts w:cs="Arial"/>
          <w:szCs w:val="20"/>
        </w:rPr>
        <w:t xml:space="preserve"> uses the following investment strategies when </w:t>
      </w:r>
      <w:r w:rsidR="00DE2006">
        <w:rPr>
          <w:rFonts w:cs="Arial"/>
          <w:szCs w:val="20"/>
        </w:rPr>
        <w:t>providing specific or general investment recommendations.</w:t>
      </w:r>
    </w:p>
    <w:p w14:paraId="6A8FA1AA" w14:textId="77777777" w:rsidR="00F50CB5" w:rsidRDefault="00F50CB5" w:rsidP="002D3F96">
      <w:pPr>
        <w:pStyle w:val="Body"/>
        <w:keepNext/>
        <w:widowControl w:val="0"/>
        <w:rPr>
          <w:rFonts w:ascii="Arial" w:hAnsi="Arial" w:cs="Arial"/>
          <w:sz w:val="20"/>
          <w:szCs w:val="20"/>
          <w:u w:color="000000"/>
        </w:rPr>
      </w:pPr>
    </w:p>
    <w:p w14:paraId="2339DF82" w14:textId="77777777" w:rsidR="002D3F96" w:rsidRPr="00C70012" w:rsidRDefault="0009439F" w:rsidP="00035BC2">
      <w:pPr>
        <w:rPr>
          <w:rFonts w:eastAsia="Times New Roman"/>
          <w:u w:color="000000"/>
        </w:rPr>
      </w:pPr>
      <w:r>
        <w:rPr>
          <w:u w:color="000000"/>
        </w:rPr>
        <w:t>LL Financial Services, LLC</w:t>
      </w:r>
      <w:r w:rsidR="002D3F96" w:rsidRPr="00C70012">
        <w:rPr>
          <w:u w:color="000000"/>
        </w:rPr>
        <w:t xml:space="preserve"> employs an investment philosophy emphasizing </w:t>
      </w:r>
      <w:r w:rsidR="00DE2006">
        <w:rPr>
          <w:u w:color="000000"/>
        </w:rPr>
        <w:t xml:space="preserve">an approach </w:t>
      </w:r>
      <w:r w:rsidR="002D3F96" w:rsidRPr="00C70012">
        <w:rPr>
          <w:u w:color="000000"/>
        </w:rPr>
        <w:t>custom tailored to the needs of each client.  We begin the investment process by carefully listening to the client and gaining a thorough understanding of the client’s unique goals, risk tolerance, time horizon, and other circumstances.  We then determine an appropriate investment strategy for the client based on that understanding.  Further customizing of the portfolio takes into consideration individual client preferences such as social investing, concentrated positions, existing holdings, taxes, and other considerations.</w:t>
      </w:r>
    </w:p>
    <w:p w14:paraId="7E405584" w14:textId="77777777" w:rsidR="002D3F96" w:rsidRPr="00C70012" w:rsidRDefault="002D3F96" w:rsidP="00035BC2">
      <w:pPr>
        <w:rPr>
          <w:rFonts w:eastAsia="Times New Roman"/>
          <w:u w:color="000000"/>
        </w:rPr>
      </w:pPr>
      <w:r w:rsidRPr="00C70012">
        <w:rPr>
          <w:u w:color="000000"/>
        </w:rPr>
        <w:t>The investment strategy provides a framework for determining the asset allocation that properly balances risk</w:t>
      </w:r>
      <w:r w:rsidRPr="00C70012">
        <w:rPr>
          <w:rFonts w:eastAsia="Times New Roman"/>
          <w:u w:color="000000"/>
        </w:rPr>
        <w:t xml:space="preserve"> </w:t>
      </w:r>
      <w:r w:rsidRPr="00C70012">
        <w:rPr>
          <w:u w:color="000000"/>
        </w:rPr>
        <w:t>and reward over a long-term time horizon.  Asset allocation is the relative mix of cash, fixed income, and equity</w:t>
      </w:r>
      <w:r w:rsidRPr="00C70012">
        <w:rPr>
          <w:rFonts w:eastAsia="Times New Roman"/>
          <w:u w:color="000000"/>
        </w:rPr>
        <w:t xml:space="preserve"> </w:t>
      </w:r>
      <w:r w:rsidRPr="00C70012">
        <w:rPr>
          <w:u w:color="000000"/>
        </w:rPr>
        <w:t xml:space="preserve">securities suitable for a client’s investment portfolio.  </w:t>
      </w:r>
      <w:r w:rsidR="0009439F">
        <w:rPr>
          <w:u w:color="000000"/>
        </w:rPr>
        <w:t>LL Financial Services, LLC</w:t>
      </w:r>
      <w:r w:rsidRPr="00C70012">
        <w:rPr>
          <w:u w:color="000000"/>
        </w:rPr>
        <w:t xml:space="preserve"> believes investment risk is lessened when a portfolio is diversified.  Diversification is a disciplined long-term investment strategy that helps prevent overexposure to asset classes or specific securities and identifies a fitting time when exposure to an undervalued asset class or security may be present. We combine asset allocation with diversification to ensure a client’s portfolio will be managed in a prudent manner.  We then implement the strategy to achieve the client’s investment objectives.  Although strategies can be changed if necessary, adhering to the asset allocation over the pre-determined time horizon seeks to provide enhanced portfolio returns with reduced volatility.</w:t>
      </w:r>
    </w:p>
    <w:p w14:paraId="051D9A40" w14:textId="77777777" w:rsidR="002D3F96" w:rsidRPr="00C70012" w:rsidRDefault="002D3F96" w:rsidP="00035BC2">
      <w:pPr>
        <w:rPr>
          <w:rFonts w:eastAsia="Times New Roman"/>
          <w:u w:color="000000"/>
        </w:rPr>
      </w:pPr>
      <w:r w:rsidRPr="00C70012">
        <w:rPr>
          <w:u w:color="000000"/>
        </w:rPr>
        <w:t>Capital preservation, however, is also an important consideration of our investment philosophy.  We believe</w:t>
      </w:r>
      <w:r w:rsidRPr="00C70012">
        <w:rPr>
          <w:rFonts w:eastAsia="Times New Roman"/>
          <w:u w:color="000000"/>
        </w:rPr>
        <w:t xml:space="preserve"> </w:t>
      </w:r>
      <w:r w:rsidRPr="00C70012">
        <w:rPr>
          <w:u w:color="000000"/>
        </w:rPr>
        <w:t>it is inappropriate to take unwarranted risk in either portfolio structure or individual securities.</w:t>
      </w:r>
    </w:p>
    <w:p w14:paraId="5BB32EF0" w14:textId="77777777" w:rsidR="00F816F4" w:rsidRDefault="002D3F96" w:rsidP="00462A4F">
      <w:pPr>
        <w:rPr>
          <w:u w:color="000000"/>
        </w:rPr>
      </w:pPr>
      <w:r w:rsidRPr="00C70012">
        <w:rPr>
          <w:u w:color="000000"/>
        </w:rPr>
        <w:t>Long term trading is designed to capture market rates of both return and risk. Frequent trading, when done, can affect investment performance, particularly through increased brokerage and other transaction costs and taxes. Short term trading and options writing generally hold greater risk and clients should be aware that there is a material risk of loss using any of those strategies.</w:t>
      </w:r>
      <w:bookmarkStart w:id="25" w:name="_Toc282094134"/>
    </w:p>
    <w:p w14:paraId="041C950B" w14:textId="77777777" w:rsidR="00DE2006" w:rsidRPr="003C04FE" w:rsidRDefault="00DE2006" w:rsidP="00DE2006">
      <w:pPr>
        <w:rPr>
          <w:rFonts w:cs="Arial"/>
          <w:szCs w:val="20"/>
        </w:rPr>
      </w:pPr>
      <w:r>
        <w:rPr>
          <w:rFonts w:eastAsia="Times New Roman" w:cs="Arial"/>
          <w:szCs w:val="20"/>
        </w:rPr>
        <w:t>C</w:t>
      </w:r>
      <w:r w:rsidRPr="003C04FE">
        <w:rPr>
          <w:rFonts w:eastAsia="Times New Roman" w:cs="Arial"/>
          <w:szCs w:val="20"/>
        </w:rPr>
        <w:t>lients</w:t>
      </w:r>
      <w:r w:rsidRPr="003C04FE">
        <w:rPr>
          <w:rFonts w:cs="Arial"/>
          <w:szCs w:val="20"/>
        </w:rPr>
        <w:t xml:space="preserve"> are </w:t>
      </w:r>
      <w:r>
        <w:rPr>
          <w:rFonts w:cs="Arial"/>
          <w:szCs w:val="20"/>
        </w:rPr>
        <w:t xml:space="preserve">reminded they are </w:t>
      </w:r>
      <w:r w:rsidRPr="003C04FE">
        <w:rPr>
          <w:rFonts w:cs="Arial"/>
          <w:szCs w:val="20"/>
        </w:rPr>
        <w:t xml:space="preserve">under no obligation to act on the investment recommendations of </w:t>
      </w:r>
      <w:r w:rsidR="0009439F">
        <w:rPr>
          <w:rFonts w:cs="Arial"/>
          <w:szCs w:val="20"/>
        </w:rPr>
        <w:t>LL Financial Services, LLC</w:t>
      </w:r>
      <w:r w:rsidRPr="003C04FE">
        <w:rPr>
          <w:rFonts w:cs="Arial"/>
          <w:szCs w:val="20"/>
        </w:rPr>
        <w:t xml:space="preserve">.  </w:t>
      </w:r>
      <w:r>
        <w:rPr>
          <w:rFonts w:eastAsia="Calibri" w:cs="Times New Roman"/>
        </w:rPr>
        <w:t>Please understand</w:t>
      </w:r>
      <w:r w:rsidRPr="00D7202A">
        <w:rPr>
          <w:rFonts w:eastAsia="Calibri" w:cs="Times New Roman"/>
        </w:rPr>
        <w:t xml:space="preserve"> we will </w:t>
      </w:r>
      <w:r w:rsidRPr="00263C85">
        <w:rPr>
          <w:rFonts w:eastAsia="Calibri" w:cs="Times New Roman"/>
        </w:rPr>
        <w:t xml:space="preserve">not </w:t>
      </w:r>
      <w:r w:rsidRPr="00D7202A">
        <w:rPr>
          <w:rFonts w:eastAsia="Calibri" w:cs="Times New Roman"/>
        </w:rPr>
        <w:t xml:space="preserve">have any authority or responsibility to implement our recommendations.  All final decisions to accept our </w:t>
      </w:r>
      <w:r>
        <w:rPr>
          <w:rFonts w:eastAsia="Calibri" w:cs="Times New Roman"/>
        </w:rPr>
        <w:t xml:space="preserve">investment </w:t>
      </w:r>
      <w:r w:rsidRPr="00D7202A">
        <w:rPr>
          <w:rFonts w:eastAsia="Calibri" w:cs="Times New Roman"/>
        </w:rPr>
        <w:t xml:space="preserve">advice and implement our </w:t>
      </w:r>
      <w:r>
        <w:rPr>
          <w:rFonts w:eastAsia="Calibri" w:cs="Times New Roman"/>
        </w:rPr>
        <w:t>recommendations</w:t>
      </w:r>
      <w:r w:rsidRPr="00D7202A">
        <w:rPr>
          <w:rFonts w:eastAsia="Calibri" w:cs="Times New Roman"/>
        </w:rPr>
        <w:t xml:space="preserve"> are the responsibility of the client.  </w:t>
      </w:r>
    </w:p>
    <w:p w14:paraId="578E7108" w14:textId="77777777" w:rsidR="00F816F4" w:rsidRPr="009C7B10" w:rsidRDefault="00F05ECA" w:rsidP="00F816F4">
      <w:pPr>
        <w:rPr>
          <w:rFonts w:cs="Arial"/>
          <w:b/>
          <w:szCs w:val="20"/>
          <w:u w:val="single"/>
        </w:rPr>
      </w:pPr>
      <w:r w:rsidRPr="009C7B10">
        <w:rPr>
          <w:rFonts w:cs="Arial"/>
          <w:b/>
          <w:i/>
          <w:szCs w:val="20"/>
          <w:u w:val="single"/>
        </w:rPr>
        <w:t>Primarily Recommend One Type of Security</w:t>
      </w:r>
      <w:bookmarkEnd w:id="25"/>
    </w:p>
    <w:p w14:paraId="0E9315ED" w14:textId="77777777" w:rsidR="00F816F4" w:rsidRPr="009C7B10" w:rsidRDefault="00F05ECA" w:rsidP="00F816F4">
      <w:pPr>
        <w:pStyle w:val="NoSpacing"/>
        <w:rPr>
          <w:rFonts w:cs="Arial"/>
          <w:szCs w:val="20"/>
        </w:rPr>
      </w:pPr>
      <w:r>
        <w:rPr>
          <w:rFonts w:cs="Arial"/>
          <w:bCs/>
          <w:szCs w:val="20"/>
        </w:rPr>
        <w:t>We</w:t>
      </w:r>
      <w:r w:rsidRPr="009C7B10">
        <w:rPr>
          <w:rFonts w:cs="Arial"/>
          <w:szCs w:val="20"/>
        </w:rPr>
        <w:t xml:space="preserve"> do not </w:t>
      </w:r>
      <w:r>
        <w:rPr>
          <w:rFonts w:cs="Arial"/>
          <w:szCs w:val="20"/>
        </w:rPr>
        <w:t xml:space="preserve">primarily </w:t>
      </w:r>
      <w:r w:rsidRPr="009C7B10">
        <w:rPr>
          <w:rFonts w:cs="Arial"/>
          <w:szCs w:val="20"/>
        </w:rPr>
        <w:t xml:space="preserve">recommend </w:t>
      </w:r>
      <w:r>
        <w:rPr>
          <w:rFonts w:cs="Arial"/>
          <w:szCs w:val="20"/>
        </w:rPr>
        <w:t xml:space="preserve">one type of </w:t>
      </w:r>
      <w:r w:rsidRPr="009C7B10">
        <w:rPr>
          <w:rFonts w:cs="Arial"/>
          <w:szCs w:val="20"/>
        </w:rPr>
        <w:t xml:space="preserve">security to clients.  Instead, </w:t>
      </w:r>
      <w:r>
        <w:rPr>
          <w:rFonts w:cs="Arial"/>
          <w:bCs/>
          <w:szCs w:val="20"/>
        </w:rPr>
        <w:t>we</w:t>
      </w:r>
      <w:r w:rsidRPr="009C7B10">
        <w:rPr>
          <w:rFonts w:cs="Arial"/>
          <w:szCs w:val="20"/>
        </w:rPr>
        <w:t xml:space="preserve"> recommend any product that may be suitable for each client relative to </w:t>
      </w:r>
      <w:r>
        <w:rPr>
          <w:rFonts w:cs="Arial"/>
          <w:szCs w:val="20"/>
        </w:rPr>
        <w:t>that client’s specific circumstances and needs.</w:t>
      </w:r>
    </w:p>
    <w:p w14:paraId="3BBCECA8" w14:textId="77777777" w:rsidR="00F816F4" w:rsidRPr="009C7B10" w:rsidRDefault="00F05ECA" w:rsidP="00F816F4">
      <w:pPr>
        <w:pStyle w:val="Heading2"/>
        <w:rPr>
          <w:rFonts w:cs="Arial"/>
          <w:szCs w:val="20"/>
        </w:rPr>
      </w:pPr>
      <w:bookmarkStart w:id="26" w:name="_Toc277422478"/>
      <w:bookmarkStart w:id="27" w:name="_Toc92438422"/>
      <w:r w:rsidRPr="009C7B10">
        <w:rPr>
          <w:rFonts w:cs="Arial"/>
          <w:szCs w:val="20"/>
        </w:rPr>
        <w:t>Risk of Loss</w:t>
      </w:r>
      <w:bookmarkEnd w:id="26"/>
      <w:bookmarkEnd w:id="27"/>
    </w:p>
    <w:p w14:paraId="59CFAE6A" w14:textId="77777777" w:rsidR="00F816F4" w:rsidRPr="009C7B10" w:rsidRDefault="00F816F4" w:rsidP="00F816F4">
      <w:pPr>
        <w:pStyle w:val="NoSpacing"/>
        <w:rPr>
          <w:rFonts w:cs="Arial"/>
          <w:szCs w:val="20"/>
        </w:rPr>
      </w:pPr>
    </w:p>
    <w:p w14:paraId="0F62F9FE" w14:textId="77777777" w:rsidR="00F816F4" w:rsidRPr="009C7B10" w:rsidRDefault="00F05ECA" w:rsidP="00F816F4">
      <w:pPr>
        <w:rPr>
          <w:rFonts w:eastAsia="Times New Roman" w:cs="Arial"/>
          <w:szCs w:val="20"/>
        </w:rPr>
      </w:pPr>
      <w:r w:rsidRPr="009C7B10">
        <w:rPr>
          <w:rFonts w:eastAsia="Times New Roman" w:cs="Arial"/>
          <w:szCs w:val="20"/>
        </w:rPr>
        <w:t>Past performance is not indicative of future results. Therefore, you should never assume that future performance of any specific investment or investment strategy will be profitable.  Investing in securities (including stocks, mutual funds, and bonds</w:t>
      </w:r>
      <w:r>
        <w:rPr>
          <w:rFonts w:eastAsia="Times New Roman" w:cs="Arial"/>
          <w:szCs w:val="20"/>
        </w:rPr>
        <w:t>, etc.</w:t>
      </w:r>
      <w:r w:rsidRPr="009C7B10">
        <w:rPr>
          <w:rFonts w:eastAsia="Times New Roman" w:cs="Arial"/>
          <w:szCs w:val="20"/>
        </w:rPr>
        <w:t xml:space="preserve">) involves risk of loss.  Further, depending on the different types of investments there may be varying degrees of risk.  You should be prepared to bear investment loss including loss of original principal.  </w:t>
      </w:r>
    </w:p>
    <w:p w14:paraId="631D44D0" w14:textId="77777777" w:rsidR="00F816F4" w:rsidRPr="009C7B10" w:rsidRDefault="00F05ECA" w:rsidP="00F816F4">
      <w:pPr>
        <w:spacing w:after="0"/>
        <w:rPr>
          <w:rFonts w:cs="Arial"/>
          <w:bCs/>
          <w:szCs w:val="20"/>
        </w:rPr>
      </w:pPr>
      <w:r w:rsidRPr="009C7B10">
        <w:rPr>
          <w:rFonts w:eastAsia="Times New Roman" w:cs="Arial"/>
          <w:szCs w:val="20"/>
        </w:rPr>
        <w:t xml:space="preserve">Because of the inherent risk of loss associated with investing, </w:t>
      </w:r>
      <w:r>
        <w:rPr>
          <w:rFonts w:cs="Arial"/>
          <w:bCs/>
          <w:szCs w:val="20"/>
        </w:rPr>
        <w:t xml:space="preserve">our </w:t>
      </w:r>
      <w:r w:rsidRPr="009C7B10">
        <w:rPr>
          <w:rFonts w:eastAsia="Times New Roman" w:cs="Arial"/>
          <w:szCs w:val="20"/>
        </w:rPr>
        <w:t xml:space="preserve">firm is unable to represent, guarantee, or even imply that </w:t>
      </w:r>
      <w:r>
        <w:rPr>
          <w:rFonts w:cs="Arial"/>
          <w:bCs/>
          <w:szCs w:val="20"/>
        </w:rPr>
        <w:t xml:space="preserve">our </w:t>
      </w:r>
      <w:r w:rsidRPr="009C7B10">
        <w:rPr>
          <w:rFonts w:eastAsia="Times New Roman" w:cs="Arial"/>
          <w:szCs w:val="20"/>
        </w:rPr>
        <w:t xml:space="preserve">services and methods of analysis can or will predict future results, successfully identify market tops or bottoms, or insulate you from losses due to market corrections or declines.  There are certain additional risks associated </w:t>
      </w:r>
      <w:r>
        <w:rPr>
          <w:rFonts w:eastAsia="Times New Roman" w:cs="Arial"/>
          <w:szCs w:val="20"/>
        </w:rPr>
        <w:t xml:space="preserve">with </w:t>
      </w:r>
      <w:r w:rsidRPr="009C7B10">
        <w:rPr>
          <w:rFonts w:eastAsia="Times New Roman" w:cs="Arial"/>
          <w:szCs w:val="20"/>
        </w:rPr>
        <w:t xml:space="preserve">investing in securities through </w:t>
      </w:r>
      <w:r>
        <w:rPr>
          <w:rFonts w:cs="Arial"/>
          <w:bCs/>
          <w:szCs w:val="20"/>
        </w:rPr>
        <w:t xml:space="preserve">our </w:t>
      </w:r>
      <w:r>
        <w:rPr>
          <w:rFonts w:eastAsia="Times New Roman" w:cs="Arial"/>
          <w:szCs w:val="20"/>
        </w:rPr>
        <w:t>investment management program, as described below:</w:t>
      </w:r>
    </w:p>
    <w:p w14:paraId="74E5BA99" w14:textId="77777777" w:rsidR="00F816F4" w:rsidRPr="009C7B10" w:rsidRDefault="00F816F4" w:rsidP="00F816F4">
      <w:pPr>
        <w:spacing w:after="0"/>
        <w:rPr>
          <w:rFonts w:cs="Arial"/>
          <w:bCs/>
          <w:szCs w:val="20"/>
        </w:rPr>
      </w:pPr>
    </w:p>
    <w:p w14:paraId="2C347406" w14:textId="77777777" w:rsidR="00F816F4" w:rsidRPr="009C7B10" w:rsidRDefault="00F05ECA" w:rsidP="00F816F4">
      <w:pPr>
        <w:numPr>
          <w:ilvl w:val="0"/>
          <w:numId w:val="7"/>
        </w:numPr>
        <w:spacing w:after="120"/>
        <w:ind w:right="720"/>
        <w:rPr>
          <w:rFonts w:eastAsia="Times New Roman" w:cs="Arial"/>
          <w:szCs w:val="20"/>
        </w:rPr>
      </w:pPr>
      <w:r w:rsidRPr="009C7B10">
        <w:rPr>
          <w:rFonts w:eastAsia="Times New Roman" w:cs="Arial"/>
          <w:szCs w:val="20"/>
          <w:u w:val="single"/>
        </w:rPr>
        <w:t xml:space="preserve">Market Risk </w:t>
      </w:r>
      <w:r w:rsidRPr="009C7B10">
        <w:rPr>
          <w:rFonts w:eastAsia="Times New Roman" w:cs="Arial"/>
          <w:szCs w:val="20"/>
        </w:rPr>
        <w:t>– Either the stock market as a whole, or the value of an individual company, goes down resulting in a decrease in the value of client investments.  This is also referred to as systemic risk.</w:t>
      </w:r>
    </w:p>
    <w:p w14:paraId="7353C825" w14:textId="77777777" w:rsidR="00F816F4" w:rsidRPr="009C7B10" w:rsidRDefault="00F05ECA" w:rsidP="00F816F4">
      <w:pPr>
        <w:numPr>
          <w:ilvl w:val="0"/>
          <w:numId w:val="7"/>
        </w:numPr>
        <w:spacing w:after="120"/>
        <w:ind w:right="720"/>
        <w:rPr>
          <w:rFonts w:eastAsia="Times New Roman" w:cs="Arial"/>
          <w:szCs w:val="20"/>
        </w:rPr>
      </w:pPr>
      <w:r w:rsidRPr="009C7B10">
        <w:rPr>
          <w:rFonts w:eastAsia="Times New Roman" w:cs="Arial"/>
          <w:szCs w:val="20"/>
          <w:u w:val="single"/>
        </w:rPr>
        <w:t>Equity (stock) market risk</w:t>
      </w:r>
      <w:r w:rsidRPr="009C7B10">
        <w:rPr>
          <w:rFonts w:eastAsia="Times New Roman" w:cs="Arial"/>
          <w:szCs w:val="20"/>
        </w:rPr>
        <w:t xml:space="preserve"> – Common stocks are susceptible to general stock market fluctuations and to volatile increases and decreases in value as market confidence in and perceptions of their issuers change.  If you held common stock, or common stock equivalents, of any given issuer, you would generally be exposed to greater risk than if you held preferred stocks and debt obligations of the issuer.</w:t>
      </w:r>
    </w:p>
    <w:p w14:paraId="70321598" w14:textId="77777777" w:rsidR="00F816F4" w:rsidRPr="009C7B10" w:rsidRDefault="00F05ECA" w:rsidP="00F816F4">
      <w:pPr>
        <w:numPr>
          <w:ilvl w:val="0"/>
          <w:numId w:val="7"/>
        </w:numPr>
        <w:spacing w:after="120"/>
        <w:ind w:right="720"/>
        <w:rPr>
          <w:rFonts w:eastAsia="Times New Roman" w:cs="Arial"/>
          <w:szCs w:val="20"/>
        </w:rPr>
      </w:pPr>
      <w:r w:rsidRPr="009C7B10">
        <w:rPr>
          <w:rFonts w:eastAsia="Times New Roman" w:cs="Arial"/>
          <w:szCs w:val="20"/>
          <w:u w:val="single"/>
        </w:rPr>
        <w:t>Company Risk</w:t>
      </w:r>
      <w:r w:rsidRPr="009C7B10">
        <w:rPr>
          <w:rFonts w:eastAsia="Times New Roman" w:cs="Arial"/>
          <w:szCs w:val="20"/>
        </w:rPr>
        <w:t>. When investing in stock positions, there is always a certain level of company or industry specific risk that is inherent in each investment. This is also referred to as unsystematic risk and can be reduced through appropriate diversification.  There is the risk that the company will perform poorly or have its value reduced based on factors specific to the company or its industry.  For example, if a company’s employees go on strike or the company receives unfavorable media attention for its actions, the value of the company may be reduced.</w:t>
      </w:r>
    </w:p>
    <w:p w14:paraId="4C73669F" w14:textId="77777777" w:rsidR="00F816F4" w:rsidRPr="009C7B10" w:rsidRDefault="00F05ECA" w:rsidP="00F816F4">
      <w:pPr>
        <w:numPr>
          <w:ilvl w:val="0"/>
          <w:numId w:val="7"/>
        </w:numPr>
        <w:spacing w:after="120"/>
        <w:ind w:right="720"/>
        <w:rPr>
          <w:rFonts w:cs="Arial"/>
          <w:szCs w:val="20"/>
        </w:rPr>
      </w:pPr>
      <w:r w:rsidRPr="009C7B10">
        <w:rPr>
          <w:rFonts w:cs="Arial"/>
          <w:szCs w:val="20"/>
          <w:u w:val="single"/>
        </w:rPr>
        <w:t>Fixed Income Risk</w:t>
      </w:r>
      <w:r w:rsidRPr="009C7B10">
        <w:rPr>
          <w:rFonts w:cs="Arial"/>
          <w:szCs w:val="20"/>
        </w:rPr>
        <w:t>. When investing in bonds, there is the risk that</w:t>
      </w:r>
      <w:r>
        <w:rPr>
          <w:rFonts w:cs="Arial"/>
          <w:szCs w:val="20"/>
        </w:rPr>
        <w:t xml:space="preserve"> the</w:t>
      </w:r>
      <w:r w:rsidRPr="009C7B10">
        <w:rPr>
          <w:rFonts w:cs="Arial"/>
          <w:szCs w:val="20"/>
        </w:rPr>
        <w:t xml:space="preserve"> issuer will default on the bond and be unable to make payments.  Further, individuals who depend on set amounts of periodically paid income face the risk that inflation will erode their spending power. Fixed-income investors receive set, regular payments that face the same inflation risk.</w:t>
      </w:r>
    </w:p>
    <w:p w14:paraId="0234CC17" w14:textId="77777777" w:rsidR="00F816F4" w:rsidRPr="009C7B10" w:rsidRDefault="00F05ECA" w:rsidP="00F816F4">
      <w:pPr>
        <w:numPr>
          <w:ilvl w:val="0"/>
          <w:numId w:val="7"/>
        </w:numPr>
        <w:spacing w:after="120"/>
        <w:ind w:right="720"/>
        <w:rPr>
          <w:rFonts w:eastAsia="Times New Roman" w:cs="Arial"/>
          <w:szCs w:val="20"/>
        </w:rPr>
      </w:pPr>
      <w:r w:rsidRPr="009C7B10">
        <w:rPr>
          <w:rFonts w:cs="Arial"/>
          <w:szCs w:val="20"/>
          <w:u w:val="single"/>
        </w:rPr>
        <w:t>Options Risk</w:t>
      </w:r>
      <w:r w:rsidRPr="009C7B10">
        <w:rPr>
          <w:rFonts w:cs="Arial"/>
          <w:szCs w:val="20"/>
        </w:rPr>
        <w:t>.  Options on securities may be subject to greater fluctuations in value than an investment in the underlying securities.  Purchasing and writing put and call options are highly specialized activities and entail greater than ordinary investment risks.</w:t>
      </w:r>
    </w:p>
    <w:p w14:paraId="3E86382A" w14:textId="65BF281B" w:rsidR="00035BC2" w:rsidRPr="00DE2006" w:rsidRDefault="00F05ECA" w:rsidP="00035BC2">
      <w:pPr>
        <w:numPr>
          <w:ilvl w:val="0"/>
          <w:numId w:val="7"/>
        </w:numPr>
        <w:spacing w:after="120"/>
        <w:ind w:right="720"/>
        <w:rPr>
          <w:rFonts w:eastAsia="Times New Roman" w:cs="Arial"/>
          <w:szCs w:val="20"/>
        </w:rPr>
      </w:pPr>
      <w:r w:rsidRPr="00DE2006">
        <w:rPr>
          <w:rFonts w:eastAsia="Times New Roman" w:cs="Arial"/>
          <w:szCs w:val="20"/>
          <w:u w:val="single"/>
        </w:rPr>
        <w:t>ETF and Mutual Fund Risk</w:t>
      </w:r>
      <w:r w:rsidRPr="00DE2006">
        <w:rPr>
          <w:rFonts w:eastAsia="Times New Roman" w:cs="Arial"/>
          <w:szCs w:val="20"/>
        </w:rPr>
        <w:t xml:space="preserve"> – When investing in </w:t>
      </w:r>
      <w:r w:rsidR="00664138" w:rsidRPr="00DE2006">
        <w:rPr>
          <w:rFonts w:eastAsia="Times New Roman" w:cs="Arial"/>
          <w:szCs w:val="20"/>
        </w:rPr>
        <w:t>an</w:t>
      </w:r>
      <w:r w:rsidRPr="00DE2006">
        <w:rPr>
          <w:rFonts w:eastAsia="Times New Roman" w:cs="Arial"/>
          <w:szCs w:val="20"/>
        </w:rPr>
        <w:t xml:space="preserve"> ETF or mutual fund, you will bear additional expenses based on your pro rata share of the ETF’s or mutual fund’s operating expenses, including the potential duplication of management fees.  The risk of owning an ETF or mutual fund generally reflects the risks of owning the underlying securities the ETF or mutual fund holds.  You will also incur brokerage costs when purchasing ETFs.  </w:t>
      </w:r>
    </w:p>
    <w:p w14:paraId="3E258ABD" w14:textId="77777777" w:rsidR="00F816F4" w:rsidRPr="009C7B10" w:rsidRDefault="00F05ECA" w:rsidP="00F816F4">
      <w:pPr>
        <w:pStyle w:val="Heading1"/>
        <w:rPr>
          <w:rFonts w:cs="Arial"/>
          <w:szCs w:val="20"/>
        </w:rPr>
      </w:pPr>
      <w:bookmarkStart w:id="28" w:name="_Toc92438423"/>
      <w:r w:rsidRPr="009C7B10">
        <w:rPr>
          <w:rFonts w:cs="Arial"/>
          <w:szCs w:val="20"/>
        </w:rPr>
        <w:t>Item 9 – Disciplinary Information</w:t>
      </w:r>
      <w:bookmarkEnd w:id="28"/>
    </w:p>
    <w:p w14:paraId="41483938" w14:textId="77777777" w:rsidR="00F816F4" w:rsidRPr="009C7B10" w:rsidRDefault="00F816F4" w:rsidP="00F816F4">
      <w:pPr>
        <w:pStyle w:val="NoSpacing"/>
        <w:rPr>
          <w:rFonts w:cs="Arial"/>
          <w:szCs w:val="20"/>
        </w:rPr>
      </w:pPr>
    </w:p>
    <w:p w14:paraId="0AC7FAE7" w14:textId="77777777" w:rsidR="00F816F4" w:rsidRPr="009C7B10" w:rsidRDefault="00F05ECA" w:rsidP="00D20BC3">
      <w:pPr>
        <w:spacing w:after="120"/>
        <w:rPr>
          <w:rFonts w:cs="Arial"/>
          <w:szCs w:val="20"/>
        </w:rPr>
      </w:pPr>
      <w:r w:rsidRPr="009E1F25">
        <w:rPr>
          <w:rFonts w:cs="Arial"/>
          <w:i/>
          <w:szCs w:val="20"/>
        </w:rPr>
        <w:t>Item 9</w:t>
      </w:r>
      <w:r w:rsidRPr="009C7B10">
        <w:rPr>
          <w:rFonts w:cs="Arial"/>
          <w:szCs w:val="20"/>
        </w:rPr>
        <w:t xml:space="preserve"> is not applicable to this Disclosure Brochure because there are no legal or disciplinary events that are material to a client’s or prospective client’s evaluation of </w:t>
      </w:r>
      <w:r>
        <w:rPr>
          <w:rFonts w:cs="Arial"/>
          <w:bCs/>
          <w:szCs w:val="20"/>
        </w:rPr>
        <w:t xml:space="preserve">our </w:t>
      </w:r>
      <w:r w:rsidRPr="009C7B10">
        <w:rPr>
          <w:rFonts w:cs="Arial"/>
          <w:szCs w:val="20"/>
        </w:rPr>
        <w:t>business or integrity.</w:t>
      </w:r>
    </w:p>
    <w:p w14:paraId="34F1366D" w14:textId="77777777" w:rsidR="00F816F4" w:rsidRPr="009C7B10" w:rsidRDefault="00F05ECA" w:rsidP="00F816F4">
      <w:pPr>
        <w:pStyle w:val="Heading1"/>
        <w:rPr>
          <w:rFonts w:cs="Arial"/>
          <w:szCs w:val="20"/>
        </w:rPr>
      </w:pPr>
      <w:bookmarkStart w:id="29" w:name="_Toc92438424"/>
      <w:r w:rsidRPr="009C7B10">
        <w:rPr>
          <w:rFonts w:cs="Arial"/>
          <w:szCs w:val="20"/>
        </w:rPr>
        <w:t>Item 10 – Other Financial Industry Activities and Affiliations</w:t>
      </w:r>
      <w:bookmarkEnd w:id="29"/>
    </w:p>
    <w:p w14:paraId="24C1CA84" w14:textId="77777777" w:rsidR="00035BC2" w:rsidRDefault="00035BC2" w:rsidP="00035BC2">
      <w:pPr>
        <w:spacing w:after="0"/>
        <w:rPr>
          <w:rFonts w:cs="Arial"/>
          <w:szCs w:val="20"/>
        </w:rPr>
      </w:pPr>
    </w:p>
    <w:p w14:paraId="3982F867" w14:textId="77777777" w:rsidR="001F234D" w:rsidRPr="00734A14" w:rsidRDefault="0009439F" w:rsidP="00D20BC3">
      <w:pPr>
        <w:rPr>
          <w:rFonts w:cs="Arial"/>
          <w:szCs w:val="20"/>
          <w:highlight w:val="green"/>
        </w:rPr>
      </w:pPr>
      <w:r>
        <w:rPr>
          <w:rFonts w:cs="Arial"/>
          <w:szCs w:val="20"/>
        </w:rPr>
        <w:t>LL Financial Services, LLC</w:t>
      </w:r>
      <w:r w:rsidR="00F05ECA">
        <w:rPr>
          <w:rFonts w:cs="Arial"/>
          <w:szCs w:val="20"/>
        </w:rPr>
        <w:t xml:space="preserve"> is </w:t>
      </w:r>
      <w:r w:rsidR="00F05ECA" w:rsidRPr="009A2DDB">
        <w:rPr>
          <w:rFonts w:cs="Arial"/>
          <w:b/>
          <w:szCs w:val="20"/>
        </w:rPr>
        <w:t>not</w:t>
      </w:r>
      <w:r w:rsidR="00F05ECA" w:rsidRPr="009A2DDB">
        <w:rPr>
          <w:rFonts w:cs="Arial"/>
          <w:szCs w:val="20"/>
        </w:rPr>
        <w:t xml:space="preserve"> and does </w:t>
      </w:r>
      <w:r w:rsidR="00F05ECA" w:rsidRPr="009A2DDB">
        <w:rPr>
          <w:rFonts w:cs="Arial"/>
          <w:b/>
          <w:szCs w:val="20"/>
        </w:rPr>
        <w:t xml:space="preserve">not </w:t>
      </w:r>
      <w:r w:rsidR="00F05ECA" w:rsidRPr="009A2DDB">
        <w:rPr>
          <w:rFonts w:cs="Arial"/>
          <w:szCs w:val="20"/>
        </w:rPr>
        <w:t xml:space="preserve">have a related person that is a broker/dealer, municipal securities dealer, government securities dealer or </w:t>
      </w:r>
      <w:r w:rsidR="00F05ECA">
        <w:rPr>
          <w:rFonts w:cs="Arial"/>
          <w:szCs w:val="20"/>
        </w:rPr>
        <w:t>broker, an investment company or other pooled investment vehicle (including a mutual fund, closed-end investment company, unit investment trust, private investment company or "hedge fund," and offshore fund), an</w:t>
      </w:r>
      <w:r w:rsidR="00F05ECA" w:rsidRPr="009A2DDB">
        <w:rPr>
          <w:rFonts w:cs="Arial"/>
          <w:szCs w:val="20"/>
        </w:rPr>
        <w:t xml:space="preserve">other investment adviser or financial </w:t>
      </w:r>
      <w:r w:rsidR="00F05ECA">
        <w:rPr>
          <w:rFonts w:cs="Arial"/>
          <w:szCs w:val="20"/>
        </w:rPr>
        <w:t xml:space="preserve">planner, </w:t>
      </w:r>
      <w:r w:rsidR="00F05ECA" w:rsidRPr="009A2DDB">
        <w:rPr>
          <w:rFonts w:cs="Arial"/>
          <w:szCs w:val="20"/>
        </w:rPr>
        <w:t xml:space="preserve">a futures commission merchant, commodity pool operator, or commodity trading </w:t>
      </w:r>
      <w:r w:rsidR="00F05ECA">
        <w:rPr>
          <w:rFonts w:cs="Arial"/>
          <w:szCs w:val="20"/>
        </w:rPr>
        <w:t xml:space="preserve">advisor, </w:t>
      </w:r>
      <w:r w:rsidR="00F05ECA" w:rsidRPr="009A2DDB">
        <w:rPr>
          <w:rFonts w:cs="Arial"/>
          <w:szCs w:val="20"/>
        </w:rPr>
        <w:t xml:space="preserve">a banking or thrift </w:t>
      </w:r>
      <w:r w:rsidR="00F05ECA">
        <w:rPr>
          <w:rFonts w:cs="Arial"/>
          <w:szCs w:val="20"/>
        </w:rPr>
        <w:t xml:space="preserve">institution, </w:t>
      </w:r>
      <w:r w:rsidR="00F05ECA" w:rsidRPr="009A2DDB">
        <w:rPr>
          <w:rFonts w:cs="Arial"/>
          <w:szCs w:val="20"/>
        </w:rPr>
        <w:t xml:space="preserve">a lawyer or law </w:t>
      </w:r>
      <w:r w:rsidR="00F05ECA">
        <w:rPr>
          <w:rFonts w:cs="Arial"/>
          <w:szCs w:val="20"/>
        </w:rPr>
        <w:t xml:space="preserve">firm, </w:t>
      </w:r>
      <w:r w:rsidR="00F05ECA" w:rsidRPr="009A2DDB">
        <w:rPr>
          <w:rFonts w:cs="Arial"/>
          <w:szCs w:val="20"/>
        </w:rPr>
        <w:t xml:space="preserve">an insurance company or </w:t>
      </w:r>
      <w:r w:rsidR="00F05ECA">
        <w:rPr>
          <w:rFonts w:cs="Arial"/>
          <w:szCs w:val="20"/>
        </w:rPr>
        <w:t xml:space="preserve">agency, </w:t>
      </w:r>
      <w:r w:rsidR="00F05ECA" w:rsidRPr="009A2DDB">
        <w:rPr>
          <w:rFonts w:cs="Arial"/>
          <w:szCs w:val="20"/>
        </w:rPr>
        <w:t xml:space="preserve">a pension </w:t>
      </w:r>
      <w:r w:rsidR="00F05ECA">
        <w:rPr>
          <w:rFonts w:cs="Arial"/>
          <w:szCs w:val="20"/>
        </w:rPr>
        <w:t xml:space="preserve">consultant, </w:t>
      </w:r>
      <w:r w:rsidR="00F05ECA" w:rsidRPr="009A2DDB">
        <w:rPr>
          <w:rFonts w:cs="Arial"/>
          <w:szCs w:val="20"/>
        </w:rPr>
        <w:t xml:space="preserve">a real estate broker or </w:t>
      </w:r>
      <w:r w:rsidR="00F05ECA">
        <w:rPr>
          <w:rFonts w:cs="Arial"/>
          <w:szCs w:val="20"/>
        </w:rPr>
        <w:t xml:space="preserve">dealer, and </w:t>
      </w:r>
      <w:r w:rsidR="00F05ECA" w:rsidRPr="009A2DDB">
        <w:rPr>
          <w:rFonts w:cs="Arial"/>
          <w:szCs w:val="20"/>
        </w:rPr>
        <w:t xml:space="preserve">a sponsor or syndicator of limited </w:t>
      </w:r>
      <w:r w:rsidR="00F05ECA">
        <w:rPr>
          <w:rFonts w:cs="Arial"/>
          <w:szCs w:val="20"/>
        </w:rPr>
        <w:t>partnerships.</w:t>
      </w:r>
    </w:p>
    <w:p w14:paraId="70806813" w14:textId="77777777" w:rsidR="00F816F4" w:rsidRPr="009C7B10" w:rsidRDefault="00F05ECA" w:rsidP="00F816F4">
      <w:pPr>
        <w:rPr>
          <w:rFonts w:cs="Arial"/>
          <w:b/>
          <w:i/>
          <w:szCs w:val="20"/>
          <w:u w:val="single"/>
        </w:rPr>
      </w:pPr>
      <w:r w:rsidRPr="009C7B10">
        <w:rPr>
          <w:rFonts w:cs="Arial"/>
          <w:b/>
          <w:i/>
          <w:szCs w:val="20"/>
          <w:u w:val="single"/>
        </w:rPr>
        <w:t>Accounting Services</w:t>
      </w:r>
    </w:p>
    <w:p w14:paraId="092586E2" w14:textId="77777777" w:rsidR="00F50CB5" w:rsidRDefault="0009439F" w:rsidP="00F50CB5">
      <w:pPr>
        <w:rPr>
          <w:rFonts w:cs="Arial"/>
          <w:szCs w:val="20"/>
        </w:rPr>
      </w:pPr>
      <w:r>
        <w:rPr>
          <w:rFonts w:cs="Arial"/>
          <w:szCs w:val="20"/>
        </w:rPr>
        <w:t>LL Financial Services, LLC</w:t>
      </w:r>
      <w:r w:rsidR="00F50CB5">
        <w:rPr>
          <w:rFonts w:cs="Arial"/>
          <w:szCs w:val="20"/>
        </w:rPr>
        <w:t xml:space="preserve"> provides tax preparation and other accounting services.  Clients needing assistance with tax preparation and/or accounting services may work with Mr. Blau</w:t>
      </w:r>
      <w:r w:rsidR="001F234D">
        <w:rPr>
          <w:rFonts w:cs="Arial"/>
          <w:szCs w:val="20"/>
        </w:rPr>
        <w:t xml:space="preserve">.  Clients should know there are other tax prep and accounting services that may be less expensive than services offered by our firm and clients are </w:t>
      </w:r>
      <w:r w:rsidR="00F50CB5" w:rsidRPr="009C7B10">
        <w:rPr>
          <w:rFonts w:cs="Arial"/>
          <w:szCs w:val="20"/>
        </w:rPr>
        <w:t xml:space="preserve">not obligated to use </w:t>
      </w:r>
      <w:r w:rsidR="001F234D">
        <w:rPr>
          <w:rFonts w:cs="Arial"/>
          <w:szCs w:val="20"/>
        </w:rPr>
        <w:t>our tax prep and accounting</w:t>
      </w:r>
      <w:r w:rsidR="00F50CB5">
        <w:rPr>
          <w:rFonts w:cs="Arial"/>
          <w:bCs/>
          <w:szCs w:val="20"/>
        </w:rPr>
        <w:t xml:space="preserve"> </w:t>
      </w:r>
      <w:r w:rsidR="00F50CB5">
        <w:rPr>
          <w:rFonts w:cs="Arial"/>
          <w:szCs w:val="20"/>
        </w:rPr>
        <w:t>services. Mr. Blau</w:t>
      </w:r>
      <w:r w:rsidR="00F50CB5" w:rsidRPr="004B0B77">
        <w:rPr>
          <w:rFonts w:cs="Arial"/>
          <w:szCs w:val="20"/>
        </w:rPr>
        <w:t xml:space="preserve"> spends approximately </w:t>
      </w:r>
      <w:r w:rsidR="00F50CB5">
        <w:rPr>
          <w:rFonts w:cs="Arial"/>
          <w:szCs w:val="20"/>
        </w:rPr>
        <w:t>50</w:t>
      </w:r>
      <w:r w:rsidR="00F50CB5" w:rsidRPr="007A015A">
        <w:rPr>
          <w:rFonts w:cs="Arial"/>
          <w:szCs w:val="20"/>
        </w:rPr>
        <w:t>%</w:t>
      </w:r>
      <w:r w:rsidR="00F50CB5" w:rsidRPr="004B0B77">
        <w:rPr>
          <w:rFonts w:cs="Arial"/>
          <w:szCs w:val="20"/>
        </w:rPr>
        <w:t xml:space="preserve"> of</w:t>
      </w:r>
      <w:r w:rsidR="00F50CB5">
        <w:rPr>
          <w:rFonts w:cs="Arial"/>
          <w:szCs w:val="20"/>
        </w:rPr>
        <w:t xml:space="preserve"> his</w:t>
      </w:r>
      <w:r w:rsidR="00F50CB5" w:rsidRPr="004B0B77">
        <w:rPr>
          <w:rFonts w:cs="Arial"/>
          <w:szCs w:val="20"/>
        </w:rPr>
        <w:t xml:space="preserve"> time </w:t>
      </w:r>
      <w:r w:rsidR="00F50CB5">
        <w:rPr>
          <w:rFonts w:cs="Arial"/>
          <w:szCs w:val="20"/>
        </w:rPr>
        <w:t>on accounting and tax prep services with the remaining time spent on investment advisory services</w:t>
      </w:r>
      <w:r w:rsidR="00F50CB5" w:rsidRPr="004B0B77">
        <w:rPr>
          <w:rFonts w:cs="Arial"/>
          <w:szCs w:val="20"/>
        </w:rPr>
        <w:t xml:space="preserve">.  </w:t>
      </w:r>
    </w:p>
    <w:p w14:paraId="7FB447D1" w14:textId="77777777" w:rsidR="00F816F4" w:rsidRPr="009C7B10" w:rsidRDefault="00F05ECA" w:rsidP="00F816F4">
      <w:pPr>
        <w:pStyle w:val="Heading1"/>
        <w:rPr>
          <w:rFonts w:cs="Arial"/>
          <w:szCs w:val="20"/>
        </w:rPr>
      </w:pPr>
      <w:bookmarkStart w:id="30" w:name="_Toc92438425"/>
      <w:r w:rsidRPr="009C7B10">
        <w:rPr>
          <w:rFonts w:cs="Arial"/>
          <w:szCs w:val="20"/>
        </w:rPr>
        <w:t>Item 11 – Code of Ethics, Participation in Client Transactions and Personal Trading</w:t>
      </w:r>
      <w:bookmarkEnd w:id="30"/>
    </w:p>
    <w:p w14:paraId="42341436" w14:textId="77777777" w:rsidR="00D20BC3" w:rsidRPr="009C7B10" w:rsidRDefault="00D20BC3" w:rsidP="00D20BC3">
      <w:pPr>
        <w:pStyle w:val="Heading2"/>
        <w:rPr>
          <w:rFonts w:cs="Arial"/>
          <w:szCs w:val="20"/>
        </w:rPr>
      </w:pPr>
      <w:bookmarkStart w:id="31" w:name="_Toc92438426"/>
      <w:r>
        <w:rPr>
          <w:rFonts w:cs="Arial"/>
          <w:szCs w:val="20"/>
        </w:rPr>
        <w:t>Code of Ethics Summary</w:t>
      </w:r>
      <w:bookmarkEnd w:id="31"/>
    </w:p>
    <w:p w14:paraId="62F83C0C" w14:textId="77777777" w:rsidR="001F234D" w:rsidRPr="009C7B10" w:rsidRDefault="001F234D" w:rsidP="001F234D">
      <w:pPr>
        <w:rPr>
          <w:rFonts w:cs="Arial"/>
          <w:szCs w:val="20"/>
        </w:rPr>
      </w:pPr>
      <w:r w:rsidRPr="009C7B10">
        <w:rPr>
          <w:rFonts w:cs="Arial"/>
          <w:szCs w:val="20"/>
        </w:rPr>
        <w:t xml:space="preserve">An investment </w:t>
      </w:r>
      <w:r>
        <w:rPr>
          <w:rFonts w:cs="Arial"/>
          <w:szCs w:val="20"/>
        </w:rPr>
        <w:t xml:space="preserve">adviser is considered a fiduciary and has a fiduciary duty to all clients. </w:t>
      </w:r>
      <w:r w:rsidR="0009439F">
        <w:rPr>
          <w:rFonts w:cs="Arial"/>
          <w:szCs w:val="20"/>
        </w:rPr>
        <w:t>LL Financial Services, LLC</w:t>
      </w:r>
      <w:r>
        <w:rPr>
          <w:rFonts w:cs="Arial"/>
          <w:szCs w:val="20"/>
        </w:rPr>
        <w:t xml:space="preserve"> has established a Code of Ethics to comply with the requirements of the securities laws and regulations that reflects its fiduciary obligations and those of its supervised persons.  The Code of Ethics also requires compliance with federal securities laws.  </w:t>
      </w:r>
      <w:r w:rsidR="0009439F">
        <w:rPr>
          <w:rFonts w:cs="Arial"/>
          <w:szCs w:val="20"/>
        </w:rPr>
        <w:t>LL Financial Services, LLC</w:t>
      </w:r>
      <w:r>
        <w:rPr>
          <w:rFonts w:cs="Arial"/>
          <w:szCs w:val="20"/>
        </w:rPr>
        <w:t xml:space="preserve">’s Code of Ethics covers all individuals that are classified as “supervised persons”. All employees, officers, directors and investment adviser representatives are classified as supervised persons. </w:t>
      </w:r>
      <w:r w:rsidR="0009439F">
        <w:rPr>
          <w:rFonts w:cs="Arial"/>
          <w:szCs w:val="20"/>
        </w:rPr>
        <w:t>LL Financial Services, LLC</w:t>
      </w:r>
      <w:r>
        <w:rPr>
          <w:rFonts w:cs="Arial"/>
          <w:szCs w:val="20"/>
        </w:rPr>
        <w:t xml:space="preserve"> requires its supervised persons to consistently act in your best interest in all advisory activities.  </w:t>
      </w:r>
      <w:r w:rsidR="0009439F">
        <w:rPr>
          <w:rFonts w:cs="Arial"/>
          <w:szCs w:val="20"/>
        </w:rPr>
        <w:t>LL Financial Services, LLC</w:t>
      </w:r>
      <w:r>
        <w:rPr>
          <w:rFonts w:cs="Arial"/>
          <w:szCs w:val="20"/>
        </w:rPr>
        <w:t xml:space="preserve"> imposes certain requirements on its affiliates and supervised persons to ensure that they meet the firm’s fiduciary responsibilities to you.  The standard of conduct required is higher than ordinarily required and encountered in commercial business.  </w:t>
      </w:r>
    </w:p>
    <w:p w14:paraId="68248FCB" w14:textId="77777777" w:rsidR="001F234D" w:rsidRPr="009C7B10" w:rsidRDefault="001F234D" w:rsidP="001F234D">
      <w:pPr>
        <w:rPr>
          <w:rFonts w:cs="Arial"/>
          <w:szCs w:val="20"/>
        </w:rPr>
      </w:pPr>
      <w:r w:rsidRPr="009C7B10">
        <w:rPr>
          <w:rFonts w:cs="Arial"/>
          <w:szCs w:val="20"/>
        </w:rPr>
        <w:t xml:space="preserve">This section is intended to provide a summary description of </w:t>
      </w:r>
      <w:r>
        <w:rPr>
          <w:rFonts w:cs="Arial"/>
          <w:szCs w:val="20"/>
        </w:rPr>
        <w:t xml:space="preserve">the Code of Ethics of </w:t>
      </w:r>
      <w:r w:rsidR="0009439F">
        <w:rPr>
          <w:rFonts w:cs="Arial"/>
          <w:szCs w:val="20"/>
        </w:rPr>
        <w:t>LL Financial Services, LLC</w:t>
      </w:r>
      <w:r w:rsidR="00035BC2">
        <w:rPr>
          <w:rFonts w:cs="Arial"/>
          <w:szCs w:val="20"/>
        </w:rPr>
        <w:t>.</w:t>
      </w:r>
      <w:r w:rsidRPr="009C7B10">
        <w:rPr>
          <w:rFonts w:cs="Arial"/>
          <w:szCs w:val="20"/>
        </w:rPr>
        <w:t xml:space="preserve"> If you wish to review the Code of Ethics in its entirety, you should</w:t>
      </w:r>
      <w:r>
        <w:rPr>
          <w:rFonts w:cs="Arial"/>
          <w:szCs w:val="20"/>
        </w:rPr>
        <w:t xml:space="preserve"> send </w:t>
      </w:r>
      <w:r>
        <w:rPr>
          <w:rFonts w:cs="Arial"/>
          <w:bCs/>
          <w:szCs w:val="20"/>
        </w:rPr>
        <w:t xml:space="preserve">us </w:t>
      </w:r>
      <w:r w:rsidRPr="009C7B10">
        <w:rPr>
          <w:rFonts w:cs="Arial"/>
          <w:szCs w:val="20"/>
        </w:rPr>
        <w:t xml:space="preserve">a written request and upon receipt of your request, </w:t>
      </w:r>
      <w:r>
        <w:rPr>
          <w:rFonts w:cs="Arial"/>
          <w:bCs/>
          <w:szCs w:val="20"/>
        </w:rPr>
        <w:t xml:space="preserve">we will promptly provide </w:t>
      </w:r>
      <w:r w:rsidRPr="009C7B10">
        <w:rPr>
          <w:rFonts w:cs="Arial"/>
          <w:szCs w:val="20"/>
        </w:rPr>
        <w:t>a copy of the Code of Ethics to you.</w:t>
      </w:r>
    </w:p>
    <w:p w14:paraId="5DAD4D1D" w14:textId="77777777" w:rsidR="00F816F4" w:rsidRPr="009C7B10" w:rsidRDefault="00F05ECA" w:rsidP="00F816F4">
      <w:pPr>
        <w:pStyle w:val="Heading2"/>
        <w:rPr>
          <w:rFonts w:cs="Arial"/>
          <w:szCs w:val="20"/>
        </w:rPr>
      </w:pPr>
      <w:bookmarkStart w:id="32" w:name="_Toc92438427"/>
      <w:r w:rsidRPr="009C7B10">
        <w:rPr>
          <w:rFonts w:cs="Arial"/>
          <w:szCs w:val="20"/>
        </w:rPr>
        <w:t>Affiliate and Employee Personal Securities Transactions Disclosure</w:t>
      </w:r>
      <w:bookmarkEnd w:id="32"/>
    </w:p>
    <w:p w14:paraId="5C7440BA" w14:textId="77777777" w:rsidR="001F234D" w:rsidRPr="009C7B10" w:rsidRDefault="0009439F" w:rsidP="001F234D">
      <w:pPr>
        <w:rPr>
          <w:rFonts w:cs="Arial"/>
          <w:szCs w:val="20"/>
        </w:rPr>
      </w:pPr>
      <w:r>
        <w:rPr>
          <w:rFonts w:cs="Arial"/>
          <w:iCs/>
          <w:szCs w:val="20"/>
        </w:rPr>
        <w:t>LL Financial Services, LLC</w:t>
      </w:r>
      <w:r w:rsidR="001F234D">
        <w:rPr>
          <w:rFonts w:cs="Arial"/>
          <w:iCs/>
          <w:szCs w:val="20"/>
        </w:rPr>
        <w:t xml:space="preserve"> </w:t>
      </w:r>
      <w:r w:rsidR="001F234D">
        <w:rPr>
          <w:rFonts w:cs="Arial"/>
          <w:szCs w:val="20"/>
        </w:rPr>
        <w:t xml:space="preserve">or supervised persons of the firm may buy or sell for their personal accounts, investment products identical to those recommended to clients.  This creates a potential conflict of interest.  It is the express policy of </w:t>
      </w:r>
      <w:r>
        <w:rPr>
          <w:rFonts w:cs="Arial"/>
          <w:szCs w:val="20"/>
        </w:rPr>
        <w:t>LL Financial Services, LLC</w:t>
      </w:r>
      <w:r w:rsidR="001F234D">
        <w:rPr>
          <w:rFonts w:cs="Arial"/>
          <w:szCs w:val="20"/>
        </w:rPr>
        <w:t xml:space="preserve"> that all persons associated in any manner with </w:t>
      </w:r>
      <w:r w:rsidR="001F234D">
        <w:rPr>
          <w:rFonts w:cs="Arial"/>
          <w:bCs/>
          <w:szCs w:val="20"/>
        </w:rPr>
        <w:t xml:space="preserve">our </w:t>
      </w:r>
      <w:r w:rsidR="001F234D" w:rsidRPr="009C7B10">
        <w:rPr>
          <w:rFonts w:cs="Arial"/>
          <w:szCs w:val="20"/>
        </w:rPr>
        <w:t>firm must place clients’</w:t>
      </w:r>
      <w:r w:rsidR="001F234D">
        <w:rPr>
          <w:rFonts w:cs="Arial"/>
          <w:szCs w:val="20"/>
        </w:rPr>
        <w:t xml:space="preserve"> interests ahead of their own when implementing personal investments.  </w:t>
      </w:r>
      <w:r>
        <w:rPr>
          <w:rFonts w:cs="Arial"/>
          <w:szCs w:val="20"/>
        </w:rPr>
        <w:t>LL Financial Services, LLC</w:t>
      </w:r>
      <w:r w:rsidR="001F234D">
        <w:rPr>
          <w:rFonts w:cs="Arial"/>
          <w:szCs w:val="20"/>
        </w:rPr>
        <w:t xml:space="preserve"> and its associated persons </w:t>
      </w:r>
      <w:r w:rsidR="001F234D" w:rsidRPr="009C7B10">
        <w:rPr>
          <w:rFonts w:cs="Arial"/>
          <w:szCs w:val="20"/>
        </w:rPr>
        <w:t xml:space="preserve">will not buy or sell securities for their personal account(s) where their decision is derived, in whole or in part, by information obtained as a result of employment or association with </w:t>
      </w:r>
      <w:r w:rsidR="001F234D">
        <w:rPr>
          <w:rFonts w:cs="Arial"/>
          <w:bCs/>
          <w:szCs w:val="20"/>
        </w:rPr>
        <w:t xml:space="preserve">our </w:t>
      </w:r>
      <w:r w:rsidR="001F234D" w:rsidRPr="009C7B10">
        <w:rPr>
          <w:rFonts w:cs="Arial"/>
          <w:szCs w:val="20"/>
        </w:rPr>
        <w:t xml:space="preserve">firm unless the information is also available to the investing public upon reasonable inquiry.  </w:t>
      </w:r>
    </w:p>
    <w:p w14:paraId="72E40EB0" w14:textId="77777777" w:rsidR="00F816F4" w:rsidRPr="009C7B10" w:rsidRDefault="001F234D" w:rsidP="001F234D">
      <w:pPr>
        <w:widowControl w:val="0"/>
        <w:rPr>
          <w:rFonts w:cs="Arial"/>
          <w:b/>
          <w:i/>
          <w:color w:val="FF0000"/>
          <w:szCs w:val="20"/>
        </w:rPr>
      </w:pPr>
      <w:r w:rsidRPr="009C7B10">
        <w:rPr>
          <w:rFonts w:cs="Arial"/>
          <w:bCs/>
          <w:szCs w:val="20"/>
        </w:rPr>
        <w:t>We are</w:t>
      </w:r>
      <w:r w:rsidRPr="009C7B10">
        <w:rPr>
          <w:rFonts w:eastAsia="Times New Roman" w:cs="Arial"/>
          <w:szCs w:val="20"/>
        </w:rPr>
        <w:t xml:space="preserve"> now and will continue to be in compliance with applicable state and federal rules and regulations.  </w:t>
      </w:r>
      <w:r w:rsidRPr="00D029E4">
        <w:rPr>
          <w:rFonts w:eastAsia="Times New Roman" w:cs="Arial"/>
          <w:szCs w:val="20"/>
        </w:rPr>
        <w:t xml:space="preserve">To prevent conflicts of interest, </w:t>
      </w:r>
      <w:r w:rsidRPr="00D029E4">
        <w:rPr>
          <w:rFonts w:cs="Arial"/>
          <w:bCs/>
          <w:szCs w:val="20"/>
        </w:rPr>
        <w:t xml:space="preserve">we </w:t>
      </w:r>
      <w:r w:rsidRPr="00D029E4">
        <w:rPr>
          <w:rFonts w:eastAsia="Times New Roman" w:cs="Arial"/>
          <w:szCs w:val="20"/>
        </w:rPr>
        <w:t xml:space="preserve">have developed written supervisory procedures that include personal investment and trading policies for </w:t>
      </w:r>
      <w:r w:rsidRPr="00D029E4">
        <w:rPr>
          <w:rFonts w:cs="Arial"/>
          <w:bCs/>
          <w:szCs w:val="20"/>
        </w:rPr>
        <w:t xml:space="preserve">our </w:t>
      </w:r>
      <w:r w:rsidRPr="00D029E4">
        <w:rPr>
          <w:rFonts w:eastAsia="Times New Roman" w:cs="Arial"/>
          <w:szCs w:val="20"/>
        </w:rPr>
        <w:t>representatives, employees and their immediate family members (collectively, supervised persons). Any supervised person not observing our policies is subject to sanctions up to and including termination.</w:t>
      </w:r>
    </w:p>
    <w:p w14:paraId="32145E17" w14:textId="77777777" w:rsidR="00F816F4" w:rsidRDefault="00F05ECA" w:rsidP="00F816F4">
      <w:pPr>
        <w:pStyle w:val="Heading1"/>
        <w:rPr>
          <w:rFonts w:cs="Arial"/>
          <w:szCs w:val="20"/>
        </w:rPr>
      </w:pPr>
      <w:bookmarkStart w:id="33" w:name="_Toc92438428"/>
      <w:r w:rsidRPr="009C7B10">
        <w:rPr>
          <w:rFonts w:cs="Arial"/>
          <w:szCs w:val="20"/>
        </w:rPr>
        <w:t>Item 12 – Brokerage Practices</w:t>
      </w:r>
      <w:bookmarkEnd w:id="33"/>
    </w:p>
    <w:p w14:paraId="526A5E6A" w14:textId="77777777" w:rsidR="00543A5D" w:rsidRPr="00543A5D" w:rsidRDefault="00543A5D" w:rsidP="00543A5D">
      <w:pPr>
        <w:pStyle w:val="NoSpacing"/>
      </w:pPr>
    </w:p>
    <w:p w14:paraId="55B4DBFA" w14:textId="77777777" w:rsidR="003C04FE" w:rsidRPr="003C04FE" w:rsidRDefault="003C04FE" w:rsidP="003C04FE">
      <w:pPr>
        <w:rPr>
          <w:rFonts w:cs="Arial"/>
          <w:szCs w:val="20"/>
        </w:rPr>
      </w:pPr>
      <w:r>
        <w:rPr>
          <w:rFonts w:eastAsia="Times New Roman" w:cs="Arial"/>
          <w:szCs w:val="20"/>
        </w:rPr>
        <w:t>C</w:t>
      </w:r>
      <w:r w:rsidRPr="003C04FE">
        <w:rPr>
          <w:rFonts w:eastAsia="Times New Roman" w:cs="Arial"/>
          <w:szCs w:val="20"/>
        </w:rPr>
        <w:t>lients</w:t>
      </w:r>
      <w:r w:rsidRPr="003C04FE">
        <w:rPr>
          <w:rFonts w:cs="Arial"/>
          <w:szCs w:val="20"/>
        </w:rPr>
        <w:t xml:space="preserve"> are under no obligation to act on the financial planning recommendations or investment consulting recommendations of </w:t>
      </w:r>
      <w:r w:rsidR="0009439F">
        <w:rPr>
          <w:rFonts w:cs="Arial"/>
          <w:szCs w:val="20"/>
        </w:rPr>
        <w:t>LL Financial Services, LLC</w:t>
      </w:r>
      <w:r w:rsidRPr="003C04FE">
        <w:rPr>
          <w:rFonts w:cs="Arial"/>
          <w:szCs w:val="20"/>
        </w:rPr>
        <w:t xml:space="preserve">.  </w:t>
      </w:r>
    </w:p>
    <w:p w14:paraId="1667ED00" w14:textId="3883E52E" w:rsidR="001F234D" w:rsidRDefault="00FC5D92" w:rsidP="001F234D">
      <w:pPr>
        <w:rPr>
          <w:u w:color="000000"/>
        </w:rPr>
      </w:pPr>
      <w:r>
        <w:rPr>
          <w:u w:color="000000"/>
        </w:rPr>
        <w:t>F</w:t>
      </w:r>
      <w:r w:rsidR="001F234D">
        <w:rPr>
          <w:u w:color="000000"/>
        </w:rPr>
        <w:t>or clients that need a recommendation or suggested brokerage platform, w</w:t>
      </w:r>
      <w:r w:rsidR="003C04FE" w:rsidRPr="001F234D">
        <w:rPr>
          <w:u w:color="000000"/>
        </w:rPr>
        <w:t>e frequently recommend TD Ameritrade, Charles Schwab &amp; Co, Fidelity Investments and E*Trade Financial Corporation</w:t>
      </w:r>
      <w:r w:rsidR="001F234D">
        <w:rPr>
          <w:u w:color="000000"/>
        </w:rPr>
        <w:t xml:space="preserve">.  We do not have </w:t>
      </w:r>
      <w:r w:rsidR="003C04FE" w:rsidRPr="001F234D">
        <w:rPr>
          <w:u w:color="000000"/>
        </w:rPr>
        <w:t>written agreement</w:t>
      </w:r>
      <w:r w:rsidR="001F234D">
        <w:rPr>
          <w:u w:color="000000"/>
        </w:rPr>
        <w:t>s</w:t>
      </w:r>
      <w:r w:rsidR="003C04FE" w:rsidRPr="001F234D">
        <w:rPr>
          <w:u w:color="000000"/>
        </w:rPr>
        <w:t xml:space="preserve"> in place with any of these firms.  </w:t>
      </w:r>
      <w:r w:rsidR="001F234D">
        <w:rPr>
          <w:u w:color="000000"/>
        </w:rPr>
        <w:t>We do not receive any soft dollar benefits from a broker/dealer and do not receive client referrals from a broker/dealer.  Although we may recommend or suggest a broker/dealer, you are free to utilize any broker/dealer or other qualified custodian of your choice.</w:t>
      </w:r>
      <w:r w:rsidR="001F234D" w:rsidRPr="001F234D">
        <w:rPr>
          <w:u w:color="000000"/>
        </w:rPr>
        <w:t xml:space="preserve">  </w:t>
      </w:r>
    </w:p>
    <w:p w14:paraId="2BFBD10C" w14:textId="77777777" w:rsidR="00F816F4" w:rsidRDefault="001F234D" w:rsidP="001F234D">
      <w:pPr>
        <w:rPr>
          <w:u w:color="000000"/>
        </w:rPr>
      </w:pPr>
      <w:r>
        <w:rPr>
          <w:u w:color="000000"/>
        </w:rPr>
        <w:t>Y</w:t>
      </w:r>
      <w:r w:rsidR="003C04FE" w:rsidRPr="001F234D">
        <w:rPr>
          <w:u w:color="000000"/>
        </w:rPr>
        <w:t xml:space="preserve">ou will open your account with your </w:t>
      </w:r>
      <w:r>
        <w:rPr>
          <w:u w:color="000000"/>
        </w:rPr>
        <w:t xml:space="preserve">broker/dealer or qualified </w:t>
      </w:r>
      <w:r w:rsidR="003C04FE" w:rsidRPr="001F234D">
        <w:rPr>
          <w:u w:color="000000"/>
        </w:rPr>
        <w:t>custodian of choice by entering into an account agreement directly with them.  We do not open the account for you</w:t>
      </w:r>
      <w:r>
        <w:rPr>
          <w:u w:color="000000"/>
        </w:rPr>
        <w:t>,</w:t>
      </w:r>
      <w:r w:rsidR="003C04FE" w:rsidRPr="001F234D">
        <w:rPr>
          <w:u w:color="000000"/>
        </w:rPr>
        <w:t xml:space="preserve"> but we </w:t>
      </w:r>
      <w:r>
        <w:rPr>
          <w:u w:color="000000"/>
        </w:rPr>
        <w:t>can</w:t>
      </w:r>
      <w:r w:rsidR="003C04FE" w:rsidRPr="001F234D">
        <w:rPr>
          <w:u w:color="000000"/>
        </w:rPr>
        <w:t xml:space="preserve"> assist you in that process.</w:t>
      </w:r>
      <w:r>
        <w:rPr>
          <w:u w:color="000000"/>
        </w:rPr>
        <w:t xml:space="preserve">  </w:t>
      </w:r>
    </w:p>
    <w:p w14:paraId="768F8E1A" w14:textId="420E1B5C" w:rsidR="00FC5D92" w:rsidRPr="00FC5D92" w:rsidRDefault="00FC5D92" w:rsidP="00FC5D92">
      <w:pPr>
        <w:rPr>
          <w:u w:color="000000"/>
        </w:rPr>
      </w:pPr>
      <w:r>
        <w:rPr>
          <w:u w:color="000000"/>
        </w:rPr>
        <w:t xml:space="preserve">For clients that would like us to trade their accounts through our Asset Management Services </w:t>
      </w:r>
      <w:r w:rsidR="00222297">
        <w:rPr>
          <w:u w:color="000000"/>
        </w:rPr>
        <w:t>program</w:t>
      </w:r>
      <w:r>
        <w:rPr>
          <w:u w:color="000000"/>
        </w:rPr>
        <w:t xml:space="preserve"> </w:t>
      </w:r>
      <w:r w:rsidR="007C7EA6">
        <w:rPr>
          <w:u w:color="000000"/>
        </w:rPr>
        <w:t xml:space="preserve">we </w:t>
      </w:r>
      <w:r w:rsidRPr="00FC5D92">
        <w:rPr>
          <w:u w:color="000000"/>
        </w:rPr>
        <w:t>may recommend/require that clients establish brokerage accounts with Charles Schwab &amp; Co., Inc. (“Schwab”</w:t>
      </w:r>
      <w:r w:rsidR="00664138" w:rsidRPr="00FC5D92">
        <w:rPr>
          <w:u w:color="000000"/>
        </w:rPr>
        <w:t>)</w:t>
      </w:r>
      <w:r w:rsidR="00664138">
        <w:rPr>
          <w:u w:color="000000"/>
        </w:rPr>
        <w:t>, TD</w:t>
      </w:r>
      <w:r w:rsidR="00900A07">
        <w:rPr>
          <w:u w:color="000000"/>
        </w:rPr>
        <w:t xml:space="preserve"> Ameritrade or E*Trade</w:t>
      </w:r>
      <w:r w:rsidRPr="00FC5D92">
        <w:rPr>
          <w:u w:color="000000"/>
        </w:rPr>
        <w:t>.  Schwab</w:t>
      </w:r>
      <w:r w:rsidR="004A63F8">
        <w:rPr>
          <w:u w:color="000000"/>
        </w:rPr>
        <w:t xml:space="preserve">, </w:t>
      </w:r>
      <w:r w:rsidR="00900A07">
        <w:rPr>
          <w:u w:color="000000"/>
        </w:rPr>
        <w:t>TD Ameritrade and E*Trade</w:t>
      </w:r>
      <w:r w:rsidRPr="00FC5D92">
        <w:rPr>
          <w:u w:color="000000"/>
        </w:rPr>
        <w:t xml:space="preserve"> are FINRA-registered broker-dealers, Members SIPC, and maintain custody of clients’ assets and effect trades for their accounts.  </w:t>
      </w:r>
    </w:p>
    <w:p w14:paraId="7C4B65FD" w14:textId="48F797C6" w:rsidR="00FC5D92" w:rsidRPr="00FC5D92" w:rsidRDefault="00FC5D92" w:rsidP="00FC5D92">
      <w:pPr>
        <w:rPr>
          <w:u w:color="000000"/>
        </w:rPr>
      </w:pPr>
      <w:r w:rsidRPr="00FC5D92">
        <w:rPr>
          <w:u w:color="000000"/>
        </w:rPr>
        <w:t xml:space="preserve">Although </w:t>
      </w:r>
      <w:r w:rsidR="0009439F">
        <w:rPr>
          <w:u w:color="000000"/>
        </w:rPr>
        <w:t>LL Financial Services, LLC</w:t>
      </w:r>
      <w:r w:rsidRPr="00FC5D92">
        <w:rPr>
          <w:u w:color="000000"/>
        </w:rPr>
        <w:t xml:space="preserve"> may recommend/require the clients establish accounts at Schwab</w:t>
      </w:r>
      <w:r w:rsidR="004A63F8">
        <w:rPr>
          <w:u w:color="000000"/>
        </w:rPr>
        <w:t xml:space="preserve">, </w:t>
      </w:r>
      <w:r w:rsidR="00900A07">
        <w:rPr>
          <w:u w:color="000000"/>
        </w:rPr>
        <w:t>TD Ameritrade and E*Trade</w:t>
      </w:r>
      <w:r w:rsidRPr="00FC5D92">
        <w:rPr>
          <w:u w:color="000000"/>
        </w:rPr>
        <w:t>, it is the client’s decision to custody assets with Schwab</w:t>
      </w:r>
      <w:r w:rsidR="004A63F8">
        <w:rPr>
          <w:u w:color="000000"/>
        </w:rPr>
        <w:t xml:space="preserve">, </w:t>
      </w:r>
      <w:r w:rsidR="00900A07">
        <w:rPr>
          <w:u w:color="000000"/>
        </w:rPr>
        <w:t>TD Ameritrade and E*Trade</w:t>
      </w:r>
      <w:r w:rsidRPr="00FC5D92">
        <w:rPr>
          <w:u w:color="000000"/>
        </w:rPr>
        <w:t xml:space="preserve">.  </w:t>
      </w:r>
      <w:r w:rsidR="0009439F">
        <w:rPr>
          <w:u w:color="000000"/>
        </w:rPr>
        <w:t>LL Financial Services, LLC</w:t>
      </w:r>
      <w:r w:rsidRPr="00FC5D92">
        <w:rPr>
          <w:u w:color="000000"/>
        </w:rPr>
        <w:t xml:space="preserve"> is independently owned and operated and not affiliated </w:t>
      </w:r>
      <w:r w:rsidR="00664138" w:rsidRPr="00FC5D92">
        <w:rPr>
          <w:u w:color="000000"/>
        </w:rPr>
        <w:t xml:space="preserve">with </w:t>
      </w:r>
      <w:r w:rsidR="00664138">
        <w:rPr>
          <w:u w:color="000000"/>
        </w:rPr>
        <w:t>the</w:t>
      </w:r>
      <w:r w:rsidR="004A63F8">
        <w:rPr>
          <w:u w:color="000000"/>
        </w:rPr>
        <w:t xml:space="preserve"> broker/dealers we recommend</w:t>
      </w:r>
      <w:r w:rsidRPr="00FC5D92">
        <w:rPr>
          <w:u w:color="000000"/>
        </w:rPr>
        <w:t xml:space="preserve">.  </w:t>
      </w:r>
    </w:p>
    <w:p w14:paraId="7394A680" w14:textId="07FBCE94" w:rsidR="00FC5D92" w:rsidRPr="00FC5D92" w:rsidRDefault="00FC5D92" w:rsidP="00FC5D92">
      <w:pPr>
        <w:rPr>
          <w:u w:color="000000"/>
        </w:rPr>
      </w:pPr>
      <w:r w:rsidRPr="00FC5D92">
        <w:rPr>
          <w:u w:color="000000"/>
        </w:rPr>
        <w:t>Schwab</w:t>
      </w:r>
      <w:r w:rsidR="004A63F8">
        <w:rPr>
          <w:u w:color="000000"/>
        </w:rPr>
        <w:t xml:space="preserve">, </w:t>
      </w:r>
      <w:r w:rsidR="00900A07">
        <w:rPr>
          <w:u w:color="000000"/>
        </w:rPr>
        <w:t>TD Ameritrade and E*Trade’s</w:t>
      </w:r>
      <w:r w:rsidRPr="00FC5D92">
        <w:rPr>
          <w:u w:color="000000"/>
        </w:rPr>
        <w:t xml:space="preserve"> brokerage services include the execution of securities transactions, custody, research, and access to mutual funds and other investments</w:t>
      </w:r>
      <w:r w:rsidR="000947D8">
        <w:rPr>
          <w:u w:color="000000"/>
        </w:rPr>
        <w:t>.</w:t>
      </w:r>
    </w:p>
    <w:p w14:paraId="28C465A0" w14:textId="7559E14B" w:rsidR="00FC5D92" w:rsidRPr="00FC5D92" w:rsidRDefault="00FC5D92" w:rsidP="00FC5D92">
      <w:pPr>
        <w:rPr>
          <w:u w:color="000000"/>
        </w:rPr>
      </w:pPr>
      <w:r w:rsidRPr="00FC5D92">
        <w:rPr>
          <w:u w:color="000000"/>
        </w:rPr>
        <w:t xml:space="preserve">For </w:t>
      </w:r>
      <w:r w:rsidR="0009439F">
        <w:rPr>
          <w:u w:color="000000"/>
        </w:rPr>
        <w:t>LL Financial Services, LLC</w:t>
      </w:r>
      <w:r w:rsidRPr="00FC5D92">
        <w:rPr>
          <w:u w:color="000000"/>
        </w:rPr>
        <w:t>’s clients’ accounts maintained in its custody, Schwab</w:t>
      </w:r>
      <w:r w:rsidR="004A63F8">
        <w:rPr>
          <w:u w:color="000000"/>
        </w:rPr>
        <w:t xml:space="preserve">, </w:t>
      </w:r>
      <w:r w:rsidR="00900A07">
        <w:rPr>
          <w:u w:color="000000"/>
        </w:rPr>
        <w:t>TD Ameritrade and E*Trade</w:t>
      </w:r>
      <w:r w:rsidRPr="00FC5D92">
        <w:rPr>
          <w:u w:color="000000"/>
        </w:rPr>
        <w:t xml:space="preserve"> generally do not charge separately for custody services but are compensated by account holders through commissions or other transaction-related or asset based fees for securities trades that are executed through Schwab</w:t>
      </w:r>
      <w:r w:rsidR="004A63F8">
        <w:rPr>
          <w:u w:color="000000"/>
        </w:rPr>
        <w:t xml:space="preserve">, </w:t>
      </w:r>
      <w:r w:rsidR="00900A07">
        <w:rPr>
          <w:u w:color="000000"/>
        </w:rPr>
        <w:t>TD Ameritrade and E*Trade</w:t>
      </w:r>
      <w:r w:rsidRPr="00FC5D92">
        <w:rPr>
          <w:u w:color="000000"/>
        </w:rPr>
        <w:t xml:space="preserve"> or that settle into </w:t>
      </w:r>
      <w:r w:rsidR="004A63F8">
        <w:rPr>
          <w:u w:color="000000"/>
        </w:rPr>
        <w:t>their</w:t>
      </w:r>
      <w:r w:rsidRPr="00FC5D92">
        <w:rPr>
          <w:u w:color="000000"/>
        </w:rPr>
        <w:t xml:space="preserve"> accounts.  </w:t>
      </w:r>
    </w:p>
    <w:p w14:paraId="117B7EF9" w14:textId="77777777" w:rsidR="00FC5D92" w:rsidRPr="00FC5D92" w:rsidRDefault="004A63F8" w:rsidP="00FC5D92">
      <w:pPr>
        <w:rPr>
          <w:u w:color="000000"/>
        </w:rPr>
      </w:pPr>
      <w:r>
        <w:rPr>
          <w:u w:color="000000"/>
        </w:rPr>
        <w:t>Recommended broker/dealers</w:t>
      </w:r>
      <w:r w:rsidR="00FC5D92" w:rsidRPr="00FC5D92">
        <w:rPr>
          <w:u w:color="000000"/>
        </w:rPr>
        <w:t xml:space="preserve"> also make available to </w:t>
      </w:r>
      <w:r w:rsidR="0009439F">
        <w:rPr>
          <w:u w:color="000000"/>
        </w:rPr>
        <w:t>LL Financial Services, LLC</w:t>
      </w:r>
      <w:r w:rsidR="00FC5D92" w:rsidRPr="00FC5D92">
        <w:rPr>
          <w:u w:color="000000"/>
        </w:rPr>
        <w:t xml:space="preserve"> other products are services that benefit </w:t>
      </w:r>
      <w:r w:rsidR="0009439F">
        <w:rPr>
          <w:u w:color="000000"/>
        </w:rPr>
        <w:t>LL Financial Services, LLC</w:t>
      </w:r>
      <w:r w:rsidR="00FC5D92" w:rsidRPr="00FC5D92">
        <w:rPr>
          <w:u w:color="000000"/>
        </w:rPr>
        <w:t xml:space="preserve"> but may not directly benefit clients’ accounts.  Many of these products and services may be used to service all or some substantial number of </w:t>
      </w:r>
      <w:r w:rsidR="0009439F">
        <w:rPr>
          <w:u w:color="000000"/>
        </w:rPr>
        <w:t>LL Financial Services, LLC</w:t>
      </w:r>
      <w:r w:rsidR="00FC5D92" w:rsidRPr="00FC5D92">
        <w:rPr>
          <w:u w:color="000000"/>
        </w:rPr>
        <w:t>’s accounts.</w:t>
      </w:r>
    </w:p>
    <w:p w14:paraId="49C2D3C0" w14:textId="77777777" w:rsidR="00FC5D92" w:rsidRPr="00FC5D92" w:rsidRDefault="004A63F8" w:rsidP="00FC5D92">
      <w:pPr>
        <w:rPr>
          <w:u w:color="000000"/>
        </w:rPr>
      </w:pPr>
      <w:r>
        <w:rPr>
          <w:u w:color="000000"/>
        </w:rPr>
        <w:t xml:space="preserve">The </w:t>
      </w:r>
      <w:r w:rsidR="00FC5D92" w:rsidRPr="00FC5D92">
        <w:rPr>
          <w:u w:color="000000"/>
        </w:rPr>
        <w:t>products and services</w:t>
      </w:r>
      <w:r>
        <w:rPr>
          <w:u w:color="000000"/>
        </w:rPr>
        <w:t xml:space="preserve"> of recommended broker/dealers</w:t>
      </w:r>
      <w:r w:rsidR="00FC5D92" w:rsidRPr="00FC5D92">
        <w:rPr>
          <w:u w:color="000000"/>
        </w:rPr>
        <w:t xml:space="preserve"> that assist </w:t>
      </w:r>
      <w:r w:rsidR="0009439F">
        <w:rPr>
          <w:u w:color="000000"/>
        </w:rPr>
        <w:t>LL Financial Services, LLC</w:t>
      </w:r>
      <w:r w:rsidR="00FC5D92" w:rsidRPr="00FC5D92">
        <w:rPr>
          <w:u w:color="000000"/>
        </w:rPr>
        <w:t xml:space="preserve">  in managing and administering clients’ accounts include software and other technology that (i) provides access to client account data (such as trade confirmations and account statements); (ii) facilitate trade execution and allocate aggregated trade orders for multiple client accounts; (iii) provide research, pricing and other market data; and (iv) assist with back-office functions, recordkeeping and client reporting.  </w:t>
      </w:r>
    </w:p>
    <w:p w14:paraId="5242368E" w14:textId="6916460B" w:rsidR="00FC5D92" w:rsidRPr="00FC5D92" w:rsidRDefault="00FC5D92" w:rsidP="00FC5D92">
      <w:pPr>
        <w:rPr>
          <w:u w:color="000000"/>
        </w:rPr>
      </w:pPr>
      <w:r w:rsidRPr="00FC5D92">
        <w:rPr>
          <w:u w:color="000000"/>
        </w:rPr>
        <w:t>Schwab</w:t>
      </w:r>
      <w:r w:rsidR="004A63F8">
        <w:rPr>
          <w:u w:color="000000"/>
        </w:rPr>
        <w:t xml:space="preserve">, </w:t>
      </w:r>
      <w:r w:rsidR="00900A07">
        <w:rPr>
          <w:u w:color="000000"/>
        </w:rPr>
        <w:t>TD Ameritrade and E*Trade</w:t>
      </w:r>
      <w:r w:rsidRPr="00FC5D92">
        <w:rPr>
          <w:u w:color="000000"/>
        </w:rPr>
        <w:t xml:space="preserve"> also offer other services intended to help </w:t>
      </w:r>
      <w:r w:rsidR="0009439F">
        <w:rPr>
          <w:u w:color="000000"/>
        </w:rPr>
        <w:t>LL Financial Services, LLC</w:t>
      </w:r>
      <w:r w:rsidRPr="00FC5D92">
        <w:rPr>
          <w:u w:color="000000"/>
        </w:rPr>
        <w:t xml:space="preserve"> manage and further develop its business enterprise.  These services may include</w:t>
      </w:r>
      <w:r w:rsidR="00664138" w:rsidRPr="00FC5D92">
        <w:rPr>
          <w:u w:color="000000"/>
        </w:rPr>
        <w:t>: (</w:t>
      </w:r>
      <w:r w:rsidRPr="00FC5D92">
        <w:rPr>
          <w:u w:color="000000"/>
        </w:rPr>
        <w:t xml:space="preserve">i) compliance, legal and business consulting; (ii) publications and conferences on practice management and business succession; and (iii) access to employee benefits providers, human capital consultants and insurance providers.  </w:t>
      </w:r>
    </w:p>
    <w:p w14:paraId="5133BC34" w14:textId="2C4EF13E" w:rsidR="00FC5D92" w:rsidRDefault="004A63F8" w:rsidP="001F234D">
      <w:pPr>
        <w:rPr>
          <w:u w:color="000000"/>
        </w:rPr>
      </w:pPr>
      <w:r w:rsidRPr="00FC5D92">
        <w:rPr>
          <w:u w:color="000000"/>
        </w:rPr>
        <w:t>Schwab</w:t>
      </w:r>
      <w:r>
        <w:rPr>
          <w:u w:color="000000"/>
        </w:rPr>
        <w:t xml:space="preserve">, </w:t>
      </w:r>
      <w:r w:rsidR="00900A07">
        <w:rPr>
          <w:u w:color="000000"/>
        </w:rPr>
        <w:t>TD Ameritrade and E*Trade</w:t>
      </w:r>
      <w:r w:rsidR="00FC5D92" w:rsidRPr="00FC5D92">
        <w:rPr>
          <w:u w:color="000000"/>
        </w:rPr>
        <w:t xml:space="preserve"> may discount or waive fees it would otherwise charge for some of these services or pay all or part of the fees of a third-party providing these services to </w:t>
      </w:r>
      <w:r w:rsidR="0009439F">
        <w:rPr>
          <w:u w:color="000000"/>
        </w:rPr>
        <w:t>LL Financial Services, LLC</w:t>
      </w:r>
      <w:r w:rsidR="00FC5D92" w:rsidRPr="00FC5D92">
        <w:rPr>
          <w:u w:color="000000"/>
        </w:rPr>
        <w:t xml:space="preserve">.  </w:t>
      </w:r>
      <w:r>
        <w:rPr>
          <w:u w:color="000000"/>
        </w:rPr>
        <w:t>The recommended broker/dealers</w:t>
      </w:r>
      <w:r w:rsidR="00FC5D92" w:rsidRPr="00FC5D92">
        <w:rPr>
          <w:u w:color="000000"/>
        </w:rPr>
        <w:t xml:space="preserve"> may also provide other benefits such as educational events or occasional business entertainment of </w:t>
      </w:r>
      <w:r w:rsidR="0009439F">
        <w:rPr>
          <w:u w:color="000000"/>
        </w:rPr>
        <w:t>LL Financial Services, LLC</w:t>
      </w:r>
      <w:r w:rsidR="00FC5D92" w:rsidRPr="00FC5D92">
        <w:rPr>
          <w:u w:color="000000"/>
        </w:rPr>
        <w:t xml:space="preserve"> personnel.  While as a fiduciary, </w:t>
      </w:r>
      <w:r w:rsidR="0009439F">
        <w:rPr>
          <w:u w:color="000000"/>
        </w:rPr>
        <w:t>LL Financial Services, LLC</w:t>
      </w:r>
      <w:r w:rsidR="00FC5D92" w:rsidRPr="00FC5D92">
        <w:rPr>
          <w:u w:color="000000"/>
        </w:rPr>
        <w:t xml:space="preserve"> endeavors to act in its clients’ best interests, </w:t>
      </w:r>
      <w:r w:rsidR="0009439F">
        <w:rPr>
          <w:u w:color="000000"/>
        </w:rPr>
        <w:t>LL Financial Services, LLC</w:t>
      </w:r>
      <w:r w:rsidR="00FC5D92" w:rsidRPr="00FC5D92">
        <w:rPr>
          <w:u w:color="000000"/>
        </w:rPr>
        <w:t>’s recommendation that clients maintain their assets in accounts at Schwab</w:t>
      </w:r>
      <w:r>
        <w:rPr>
          <w:u w:color="000000"/>
        </w:rPr>
        <w:t xml:space="preserve">, </w:t>
      </w:r>
      <w:r w:rsidR="00900A07">
        <w:rPr>
          <w:u w:color="000000"/>
        </w:rPr>
        <w:t>TD Ameritrade and E*Trade</w:t>
      </w:r>
      <w:r w:rsidR="00FC5D92" w:rsidRPr="00FC5D92">
        <w:rPr>
          <w:u w:color="000000"/>
        </w:rPr>
        <w:t xml:space="preserve"> may take into account availability of some of the foregoing products and services and other arrangements not solely on the nature of cost or quality of custody and brokerage services provided by </w:t>
      </w:r>
      <w:r>
        <w:rPr>
          <w:u w:color="000000"/>
        </w:rPr>
        <w:t>the recommended broker/dealer</w:t>
      </w:r>
      <w:r w:rsidR="00FC5D92" w:rsidRPr="00FC5D92">
        <w:rPr>
          <w:u w:color="000000"/>
        </w:rPr>
        <w:t>, which may create a potential conflict of interest.</w:t>
      </w:r>
    </w:p>
    <w:p w14:paraId="48C7EFD5" w14:textId="77777777" w:rsidR="003E4FDE" w:rsidRPr="009C7B10" w:rsidRDefault="003E4FDE" w:rsidP="003E4FDE">
      <w:pPr>
        <w:pStyle w:val="Heading2"/>
        <w:rPr>
          <w:rFonts w:cs="Arial"/>
          <w:szCs w:val="20"/>
        </w:rPr>
      </w:pPr>
      <w:bookmarkStart w:id="34" w:name="_Toc277707492"/>
      <w:bookmarkStart w:id="35" w:name="_Toc281518891"/>
      <w:bookmarkStart w:id="36" w:name="_Toc456361030"/>
      <w:bookmarkStart w:id="37" w:name="_Toc458089967"/>
      <w:bookmarkStart w:id="38" w:name="_Toc92438429"/>
      <w:r w:rsidRPr="009C7B10">
        <w:rPr>
          <w:rFonts w:cs="Arial"/>
          <w:szCs w:val="20"/>
        </w:rPr>
        <w:t>Block Trading Policy</w:t>
      </w:r>
      <w:bookmarkEnd w:id="34"/>
      <w:bookmarkEnd w:id="35"/>
      <w:bookmarkEnd w:id="36"/>
      <w:bookmarkEnd w:id="37"/>
      <w:bookmarkEnd w:id="38"/>
    </w:p>
    <w:p w14:paraId="39488928" w14:textId="77777777" w:rsidR="003E4FDE" w:rsidRPr="000E5E81" w:rsidRDefault="003E4FDE" w:rsidP="003E4FDE">
      <w:pPr>
        <w:rPr>
          <w:rFonts w:cs="Arial"/>
          <w:szCs w:val="20"/>
        </w:rPr>
      </w:pPr>
      <w:r w:rsidRPr="000E5E81">
        <w:rPr>
          <w:rFonts w:eastAsia="Times New Roman" w:cs="Arial"/>
          <w:szCs w:val="20"/>
        </w:rPr>
        <w:t xml:space="preserve">Investment advisors may elect to purchase or sell the same securities for several clients at approximately the same time when they believe such action may prove advantageous to clients.  This process is referred to as aggregating orders, batch trading or block trading.  </w:t>
      </w:r>
      <w:r w:rsidR="0009439F">
        <w:rPr>
          <w:u w:color="000000"/>
        </w:rPr>
        <w:t>LL Financial Services, LLC</w:t>
      </w:r>
      <w:r w:rsidRPr="00FC5D92">
        <w:rPr>
          <w:u w:color="000000"/>
        </w:rPr>
        <w:t xml:space="preserve"> </w:t>
      </w:r>
      <w:r w:rsidRPr="000E5E81">
        <w:rPr>
          <w:rFonts w:cs="Arial"/>
          <w:szCs w:val="20"/>
        </w:rPr>
        <w:t xml:space="preserve">does not engage in block trading.  </w:t>
      </w:r>
    </w:p>
    <w:p w14:paraId="5D7614A2" w14:textId="5259BDD6" w:rsidR="00BB2BF7" w:rsidRDefault="003E4FDE">
      <w:pPr>
        <w:rPr>
          <w:rFonts w:eastAsia="Times New Roman" w:cs="Arial"/>
          <w:b/>
          <w:bCs/>
          <w:kern w:val="32"/>
          <w:szCs w:val="20"/>
        </w:rPr>
      </w:pPr>
      <w:r w:rsidRPr="000E5E81">
        <w:rPr>
          <w:rFonts w:cs="Arial"/>
          <w:szCs w:val="20"/>
        </w:rPr>
        <w:t xml:space="preserve">It should be noted that implementing trades on a block or aggregate basis may be less expensive for client accounts; however, it is </w:t>
      </w:r>
      <w:r w:rsidRPr="000E5E81">
        <w:rPr>
          <w:rFonts w:cs="Arial"/>
          <w:bCs/>
          <w:szCs w:val="20"/>
        </w:rPr>
        <w:t xml:space="preserve">our trading policy is to implement all client orders on an individual basis.  Therefore, we do not aggregate or “block” client transactions.  Considering the types of investments we hold in advisory client </w:t>
      </w:r>
      <w:r w:rsidR="00664138" w:rsidRPr="000E5E81">
        <w:rPr>
          <w:rFonts w:cs="Arial"/>
          <w:bCs/>
          <w:szCs w:val="20"/>
        </w:rPr>
        <w:t>accounts;</w:t>
      </w:r>
      <w:r w:rsidRPr="000E5E81">
        <w:rPr>
          <w:rFonts w:cs="Arial"/>
          <w:bCs/>
          <w:szCs w:val="20"/>
        </w:rPr>
        <w:t xml:space="preserve"> we do not believe clients are hindered in any way because we trade accounts individually.  This is because we develop individualized investment strategies for clients and holdings will vary.  Our strategies are primarily developed for the long-term and minor differences in price execution are not material to our overall investment strategy.</w:t>
      </w:r>
    </w:p>
    <w:p w14:paraId="7CB444D1" w14:textId="202C4594" w:rsidR="00F816F4" w:rsidRPr="009C7B10" w:rsidRDefault="00F05ECA" w:rsidP="00F816F4">
      <w:pPr>
        <w:pStyle w:val="Heading1"/>
        <w:rPr>
          <w:rFonts w:cs="Arial"/>
          <w:szCs w:val="20"/>
        </w:rPr>
      </w:pPr>
      <w:bookmarkStart w:id="39" w:name="_Toc92438430"/>
      <w:r w:rsidRPr="009C7B10">
        <w:rPr>
          <w:rFonts w:cs="Arial"/>
          <w:szCs w:val="20"/>
        </w:rPr>
        <w:t>Item 13 – Review of Accounts</w:t>
      </w:r>
      <w:bookmarkEnd w:id="39"/>
    </w:p>
    <w:p w14:paraId="2AC0FBF1" w14:textId="77777777" w:rsidR="00F816F4" w:rsidRPr="009C7B10" w:rsidRDefault="00F05ECA" w:rsidP="00F816F4">
      <w:pPr>
        <w:pStyle w:val="Heading2"/>
        <w:rPr>
          <w:rFonts w:cs="Arial"/>
          <w:szCs w:val="20"/>
        </w:rPr>
      </w:pPr>
      <w:bookmarkStart w:id="40" w:name="_Toc92438431"/>
      <w:r w:rsidRPr="009C7B10">
        <w:rPr>
          <w:rFonts w:cs="Arial"/>
          <w:szCs w:val="20"/>
        </w:rPr>
        <w:t>Account Reviews and Reviewers</w:t>
      </w:r>
      <w:bookmarkEnd w:id="40"/>
    </w:p>
    <w:p w14:paraId="488E0353" w14:textId="77777777" w:rsidR="00F816F4" w:rsidRPr="009C7B10" w:rsidRDefault="00F816F4" w:rsidP="00F816F4">
      <w:pPr>
        <w:pStyle w:val="NoSpacing"/>
        <w:ind w:firstLine="720"/>
        <w:rPr>
          <w:rFonts w:cs="Arial"/>
          <w:szCs w:val="20"/>
        </w:rPr>
      </w:pPr>
    </w:p>
    <w:p w14:paraId="0B225887" w14:textId="77777777" w:rsidR="003465F6" w:rsidRDefault="003465F6" w:rsidP="003465F6">
      <w:pPr>
        <w:rPr>
          <w:rFonts w:cs="Arial"/>
          <w:szCs w:val="20"/>
        </w:rPr>
      </w:pPr>
      <w:r w:rsidRPr="0023783B">
        <w:rPr>
          <w:rFonts w:cs="Arial"/>
          <w:szCs w:val="20"/>
        </w:rPr>
        <w:t>Our financial planning services terminate upon thirty (30</w:t>
      </w:r>
      <w:r>
        <w:rPr>
          <w:rFonts w:cs="Arial"/>
          <w:szCs w:val="20"/>
        </w:rPr>
        <w:t xml:space="preserve">) days following the delivery of the written financial plan.  Our </w:t>
      </w:r>
      <w:r w:rsidRPr="009C7B10">
        <w:rPr>
          <w:rFonts w:cs="Arial"/>
          <w:szCs w:val="20"/>
        </w:rPr>
        <w:t>financial planning</w:t>
      </w:r>
      <w:r>
        <w:rPr>
          <w:rFonts w:cs="Arial"/>
          <w:szCs w:val="20"/>
        </w:rPr>
        <w:t xml:space="preserve"> services do not include monitoring the investments of your account(s), and therefore, there is no ongoing review of your account(s) under such services.</w:t>
      </w:r>
    </w:p>
    <w:p w14:paraId="3FAAF08F" w14:textId="77777777" w:rsidR="00B13C2E" w:rsidRDefault="003465F6" w:rsidP="003465F6">
      <w:pPr>
        <w:rPr>
          <w:rFonts w:cs="Arial"/>
          <w:szCs w:val="20"/>
          <w:u w:color="000000"/>
        </w:rPr>
      </w:pPr>
      <w:r>
        <w:rPr>
          <w:rFonts w:cs="Arial"/>
          <w:szCs w:val="20"/>
        </w:rPr>
        <w:t xml:space="preserve">However, we recommend you have your financial and investment situation reviewed at least annually whenever practical.  Because services terminate upon presentment of the plan, you will need to execute a new agreement and pay additional fees when updates to your financial planning situation are provided.  </w:t>
      </w:r>
      <w:r w:rsidR="00B13C2E" w:rsidRPr="003465F6">
        <w:rPr>
          <w:rFonts w:cs="Arial"/>
          <w:szCs w:val="20"/>
          <w:u w:color="000000"/>
        </w:rPr>
        <w:t xml:space="preserve">Reviews will be conducted under the guidance of Lawrence Blau and normally involves an analysis and possible revision of your previous financial plan or investment allocation.  A copy of revised plans or asset allocation reports will be provided to the client upon request.  </w:t>
      </w:r>
    </w:p>
    <w:p w14:paraId="1BDB7CA9" w14:textId="77777777" w:rsidR="00FC5D92" w:rsidRPr="003465F6" w:rsidRDefault="00FC5D92" w:rsidP="003465F6">
      <w:pPr>
        <w:rPr>
          <w:rFonts w:cs="Arial"/>
          <w:szCs w:val="20"/>
          <w:u w:color="000000"/>
        </w:rPr>
      </w:pPr>
      <w:r>
        <w:rPr>
          <w:rFonts w:cs="Arial"/>
          <w:szCs w:val="20"/>
        </w:rPr>
        <w:t>Managed accounts are reviewed at least quarterly.  While the calendar is the main triggering factor, reviews can also be conducted at your request.  Account reviews will include investment strategy and objectives review and making a change if strategy and objectives have changed.  Reviews are conducted by Larry Blau, with reviews performed in accordance with your investment goals and objectives.</w:t>
      </w:r>
    </w:p>
    <w:p w14:paraId="4E4A29A6" w14:textId="77777777" w:rsidR="00F816F4" w:rsidRPr="009C7B10" w:rsidRDefault="00F05ECA" w:rsidP="00F816F4">
      <w:pPr>
        <w:pStyle w:val="Heading2"/>
        <w:rPr>
          <w:rFonts w:cs="Arial"/>
          <w:szCs w:val="20"/>
        </w:rPr>
      </w:pPr>
      <w:bookmarkStart w:id="41" w:name="_Toc92438432"/>
      <w:r w:rsidRPr="009C7B10">
        <w:rPr>
          <w:rFonts w:cs="Arial"/>
          <w:szCs w:val="20"/>
        </w:rPr>
        <w:t>Statements and Reports</w:t>
      </w:r>
      <w:bookmarkEnd w:id="41"/>
    </w:p>
    <w:p w14:paraId="0E2C9F5F" w14:textId="77777777" w:rsidR="00F816F4" w:rsidRPr="009C7B10" w:rsidRDefault="00F816F4" w:rsidP="00F816F4">
      <w:pPr>
        <w:pStyle w:val="NoSpacing"/>
        <w:rPr>
          <w:rFonts w:cs="Arial"/>
          <w:szCs w:val="20"/>
        </w:rPr>
      </w:pPr>
    </w:p>
    <w:p w14:paraId="60EABFB9" w14:textId="77777777" w:rsidR="003465F6" w:rsidRDefault="003465F6" w:rsidP="00F816F4">
      <w:pPr>
        <w:pStyle w:val="NoSpacing"/>
        <w:spacing w:line="276" w:lineRule="auto"/>
        <w:rPr>
          <w:rFonts w:cs="Arial"/>
          <w:szCs w:val="20"/>
        </w:rPr>
      </w:pPr>
      <w:r>
        <w:rPr>
          <w:rFonts w:cs="Arial"/>
          <w:szCs w:val="20"/>
        </w:rPr>
        <w:t>We may provide an on-</w:t>
      </w:r>
      <w:r w:rsidR="00EE1C58">
        <w:rPr>
          <w:rFonts w:cs="Arial"/>
          <w:szCs w:val="20"/>
        </w:rPr>
        <w:t>demand</w:t>
      </w:r>
      <w:r>
        <w:rPr>
          <w:rFonts w:cs="Arial"/>
          <w:szCs w:val="20"/>
        </w:rPr>
        <w:t xml:space="preserve"> position report reflecting your current investment holdings but do not otherwise provide performance or on-going position reports.  </w:t>
      </w:r>
    </w:p>
    <w:p w14:paraId="28CA0F99" w14:textId="77777777" w:rsidR="003465F6" w:rsidRDefault="003465F6" w:rsidP="00F816F4">
      <w:pPr>
        <w:pStyle w:val="NoSpacing"/>
        <w:spacing w:line="276" w:lineRule="auto"/>
        <w:rPr>
          <w:rFonts w:cs="Arial"/>
          <w:szCs w:val="20"/>
        </w:rPr>
      </w:pPr>
    </w:p>
    <w:p w14:paraId="6AC52FEE" w14:textId="77777777" w:rsidR="003465F6" w:rsidRDefault="003465F6" w:rsidP="00F816F4">
      <w:pPr>
        <w:pStyle w:val="NoSpacing"/>
        <w:spacing w:line="276" w:lineRule="auto"/>
        <w:rPr>
          <w:rFonts w:cs="Arial"/>
          <w:szCs w:val="20"/>
        </w:rPr>
      </w:pPr>
      <w:r>
        <w:rPr>
          <w:rFonts w:cs="Arial"/>
          <w:szCs w:val="20"/>
        </w:rPr>
        <w:t>You will receive regular account statements directly from your broker/dealer or qualified custodian.</w:t>
      </w:r>
    </w:p>
    <w:p w14:paraId="29CCA503" w14:textId="77777777" w:rsidR="003465F6" w:rsidRDefault="003465F6" w:rsidP="00F816F4">
      <w:pPr>
        <w:pStyle w:val="NoSpacing"/>
        <w:spacing w:line="276" w:lineRule="auto"/>
        <w:rPr>
          <w:rFonts w:cs="Arial"/>
          <w:szCs w:val="20"/>
        </w:rPr>
      </w:pPr>
    </w:p>
    <w:p w14:paraId="2AE33F21" w14:textId="77777777" w:rsidR="00F816F4" w:rsidRPr="0023783B" w:rsidRDefault="00F05ECA" w:rsidP="00F816F4">
      <w:pPr>
        <w:pStyle w:val="NoSpacing"/>
        <w:spacing w:line="276" w:lineRule="auto"/>
        <w:rPr>
          <w:rFonts w:cs="Arial"/>
          <w:szCs w:val="20"/>
        </w:rPr>
      </w:pPr>
      <w:r w:rsidRPr="0023783B">
        <w:rPr>
          <w:rFonts w:cs="Arial"/>
          <w:szCs w:val="20"/>
        </w:rPr>
        <w:t xml:space="preserve">Whether reports by </w:t>
      </w:r>
      <w:r>
        <w:rPr>
          <w:rFonts w:cs="Arial"/>
          <w:szCs w:val="20"/>
        </w:rPr>
        <w:t>an outside money manager are provided to you will depend upon the outside money manager.</w:t>
      </w:r>
    </w:p>
    <w:p w14:paraId="6AF9A310" w14:textId="77777777" w:rsidR="00F816F4" w:rsidRPr="0023783B" w:rsidRDefault="00F816F4" w:rsidP="00F816F4">
      <w:pPr>
        <w:pStyle w:val="NoSpacing"/>
        <w:spacing w:line="276" w:lineRule="auto"/>
        <w:rPr>
          <w:rFonts w:cs="Arial"/>
          <w:szCs w:val="20"/>
        </w:rPr>
      </w:pPr>
    </w:p>
    <w:p w14:paraId="05F180FF" w14:textId="59BDB0FB" w:rsidR="00C7109E" w:rsidRDefault="00F05ECA" w:rsidP="003465F6">
      <w:pPr>
        <w:autoSpaceDE w:val="0"/>
        <w:autoSpaceDN w:val="0"/>
        <w:adjustRightInd w:val="0"/>
        <w:rPr>
          <w:rFonts w:cs="Arial"/>
          <w:szCs w:val="20"/>
        </w:rPr>
      </w:pPr>
      <w:r w:rsidRPr="0023783B">
        <w:rPr>
          <w:rFonts w:cs="Arial"/>
          <w:szCs w:val="20"/>
        </w:rPr>
        <w:t xml:space="preserve">Financial planning </w:t>
      </w:r>
      <w:r w:rsidR="00B13C2E">
        <w:rPr>
          <w:rFonts w:cs="Arial"/>
          <w:szCs w:val="20"/>
        </w:rPr>
        <w:t xml:space="preserve">and consulting </w:t>
      </w:r>
      <w:r w:rsidRPr="0023783B">
        <w:rPr>
          <w:rFonts w:cs="Arial"/>
          <w:szCs w:val="20"/>
        </w:rPr>
        <w:t>clients do not receive any report other than the written plan originally contracted for</w:t>
      </w:r>
      <w:r>
        <w:rPr>
          <w:rFonts w:cs="Arial"/>
          <w:szCs w:val="20"/>
        </w:rPr>
        <w:t xml:space="preserve"> and provided by </w:t>
      </w:r>
      <w:r w:rsidR="0009439F">
        <w:rPr>
          <w:rFonts w:cs="Arial"/>
          <w:szCs w:val="20"/>
        </w:rPr>
        <w:t>LL Financial Services, LLC</w:t>
      </w:r>
      <w:r>
        <w:rPr>
          <w:rFonts w:cs="Arial"/>
          <w:szCs w:val="20"/>
        </w:rPr>
        <w:t>.</w:t>
      </w:r>
    </w:p>
    <w:p w14:paraId="1431E8D3" w14:textId="4EEB38E9" w:rsidR="00966139" w:rsidRPr="009C7B10" w:rsidRDefault="00966139" w:rsidP="003465F6">
      <w:pPr>
        <w:autoSpaceDE w:val="0"/>
        <w:autoSpaceDN w:val="0"/>
        <w:adjustRightInd w:val="0"/>
        <w:rPr>
          <w:rFonts w:cs="Arial"/>
          <w:szCs w:val="20"/>
        </w:rPr>
      </w:pPr>
      <w:r>
        <w:rPr>
          <w:rFonts w:cs="Arial"/>
          <w:szCs w:val="20"/>
        </w:rPr>
        <w:t xml:space="preserve">Retirement Plan </w:t>
      </w:r>
      <w:r w:rsidR="007C7EA6">
        <w:rPr>
          <w:rFonts w:cs="Arial"/>
          <w:szCs w:val="20"/>
        </w:rPr>
        <w:t>Service</w:t>
      </w:r>
      <w:r>
        <w:rPr>
          <w:rFonts w:cs="Arial"/>
          <w:szCs w:val="20"/>
        </w:rPr>
        <w:t xml:space="preserve"> clients do not receive special reports or statements issued by LL Financial Services, LLC.  All reports and statements for the plan will be provided by the plan administrator and/or custodian.</w:t>
      </w:r>
    </w:p>
    <w:p w14:paraId="1CEE6492" w14:textId="77777777" w:rsidR="00F816F4" w:rsidRPr="009C7B10" w:rsidRDefault="00F05ECA" w:rsidP="00F816F4">
      <w:pPr>
        <w:pStyle w:val="Heading1"/>
        <w:rPr>
          <w:rFonts w:cs="Arial"/>
          <w:szCs w:val="20"/>
        </w:rPr>
      </w:pPr>
      <w:bookmarkStart w:id="42" w:name="_Toc92438433"/>
      <w:r w:rsidRPr="009C7B10">
        <w:rPr>
          <w:rFonts w:cs="Arial"/>
          <w:szCs w:val="20"/>
        </w:rPr>
        <w:t>Item 14 – Client Referrals and Other Compensation</w:t>
      </w:r>
      <w:bookmarkEnd w:id="42"/>
    </w:p>
    <w:p w14:paraId="0094F5C8" w14:textId="77777777" w:rsidR="00F816F4" w:rsidRPr="009C7B10" w:rsidRDefault="00F816F4" w:rsidP="00F816F4">
      <w:pPr>
        <w:pStyle w:val="NoSpacing"/>
        <w:rPr>
          <w:rStyle w:val="Heading2Char"/>
          <w:rFonts w:eastAsia="Calibri" w:cs="Arial"/>
          <w:szCs w:val="20"/>
        </w:rPr>
      </w:pPr>
    </w:p>
    <w:p w14:paraId="6DA5AABB" w14:textId="77777777" w:rsidR="003465F6" w:rsidRPr="009C7B10" w:rsidRDefault="003465F6" w:rsidP="003465F6">
      <w:r w:rsidRPr="009C7B10">
        <w:t xml:space="preserve">The only compensation received from advisory services is the fees charged for providing investment advisory services as described in </w:t>
      </w:r>
      <w:r w:rsidRPr="00DF5872">
        <w:rPr>
          <w:i/>
        </w:rPr>
        <w:t>Item 5</w:t>
      </w:r>
      <w:r>
        <w:t xml:space="preserve"> of this Disclosure Brochure.  </w:t>
      </w:r>
      <w:r w:rsidR="0009439F">
        <w:t>LL Financial Services, LLC</w:t>
      </w:r>
      <w:r>
        <w:t xml:space="preserve"> receives no other forms of compensation in connection with providing investment advice.</w:t>
      </w:r>
    </w:p>
    <w:p w14:paraId="0793C72B" w14:textId="77777777" w:rsidR="003465F6" w:rsidRPr="009C7B10" w:rsidRDefault="0009439F" w:rsidP="003465F6">
      <w:r>
        <w:t>LL Financial Services, LLC</w:t>
      </w:r>
      <w:r w:rsidR="003465F6">
        <w:t xml:space="preserve"> does not directly or indirectly compensate anybody for client referrals.</w:t>
      </w:r>
    </w:p>
    <w:p w14:paraId="4B4C659B" w14:textId="77777777" w:rsidR="00F816F4" w:rsidRPr="009C7B10" w:rsidRDefault="00F05ECA" w:rsidP="00F816F4">
      <w:pPr>
        <w:pStyle w:val="Heading1"/>
        <w:rPr>
          <w:rFonts w:cs="Arial"/>
          <w:szCs w:val="20"/>
        </w:rPr>
      </w:pPr>
      <w:bookmarkStart w:id="43" w:name="_Toc92438434"/>
      <w:r w:rsidRPr="009C7B10">
        <w:rPr>
          <w:rFonts w:cs="Arial"/>
          <w:szCs w:val="20"/>
        </w:rPr>
        <w:t>Item 15 – Custody</w:t>
      </w:r>
      <w:bookmarkEnd w:id="43"/>
    </w:p>
    <w:p w14:paraId="4CE2D2DC" w14:textId="77777777" w:rsidR="00F816F4" w:rsidRPr="009C7B10" w:rsidRDefault="00F816F4" w:rsidP="00F816F4">
      <w:pPr>
        <w:pStyle w:val="NoSpacing"/>
        <w:rPr>
          <w:rFonts w:cs="Arial"/>
          <w:szCs w:val="20"/>
        </w:rPr>
      </w:pPr>
    </w:p>
    <w:p w14:paraId="34C01CD0" w14:textId="77777777" w:rsidR="009E3813" w:rsidRPr="0011661E" w:rsidRDefault="00C7109E" w:rsidP="00C7109E">
      <w:pPr>
        <w:rPr>
          <w:rFonts w:cs="Arial"/>
          <w:szCs w:val="20"/>
        </w:rPr>
      </w:pPr>
      <w:bookmarkStart w:id="44" w:name="_Toc281227862"/>
      <w:r w:rsidRPr="0011661E">
        <w:rPr>
          <w:rFonts w:cs="Arial"/>
          <w:szCs w:val="20"/>
        </w:rPr>
        <w:t>Custody, as it applies to investment advisors, has been defined by regulators as having access or control over client funds and/or securities.  In other words, custody is not limited to physically holding client funds and securities.  If an investment adviser has the ability to access or control client funds or securities, the investment adviser is deemed to have custody and must ensure proper procedures are implemented.</w:t>
      </w:r>
    </w:p>
    <w:p w14:paraId="491E17B3" w14:textId="77777777" w:rsidR="00C7109E" w:rsidRPr="0011661E" w:rsidRDefault="0009439F" w:rsidP="00C7109E">
      <w:pPr>
        <w:rPr>
          <w:rFonts w:cs="Arial"/>
          <w:szCs w:val="20"/>
        </w:rPr>
      </w:pPr>
      <w:r>
        <w:rPr>
          <w:rFonts w:cs="Arial"/>
          <w:szCs w:val="20"/>
        </w:rPr>
        <w:t>LL Financial Services, LLC</w:t>
      </w:r>
      <w:r w:rsidR="009E3813" w:rsidRPr="0011661E">
        <w:rPr>
          <w:rFonts w:cs="Arial"/>
          <w:szCs w:val="20"/>
        </w:rPr>
        <w:t xml:space="preserve"> is deemed to have custody of client funds and securities whenever we are given the authority to have fees deducted directly from client accounts.  However, this is the only form of custody our firm will ever maintain.  It should be noted that authorization to trade in client accounts is not deemed by regulators to be custody.</w:t>
      </w:r>
      <w:r w:rsidR="00C7109E" w:rsidRPr="0011661E">
        <w:rPr>
          <w:rFonts w:cs="Arial"/>
          <w:szCs w:val="20"/>
        </w:rPr>
        <w:t xml:space="preserve">  </w:t>
      </w:r>
    </w:p>
    <w:p w14:paraId="22801A73" w14:textId="77777777" w:rsidR="00C7109E" w:rsidRPr="0011661E" w:rsidRDefault="00C7109E" w:rsidP="00C7109E">
      <w:pPr>
        <w:rPr>
          <w:rFonts w:cs="Arial"/>
          <w:szCs w:val="20"/>
        </w:rPr>
      </w:pPr>
      <w:r w:rsidRPr="0011661E">
        <w:rPr>
          <w:rFonts w:cs="Arial"/>
          <w:szCs w:val="20"/>
        </w:rPr>
        <w:t xml:space="preserve">For accounts in which </w:t>
      </w:r>
      <w:r w:rsidR="0009439F">
        <w:rPr>
          <w:rFonts w:cs="Arial"/>
          <w:szCs w:val="20"/>
        </w:rPr>
        <w:t>LL Financial Services, LLC</w:t>
      </w:r>
      <w:r w:rsidRPr="0011661E">
        <w:rPr>
          <w:rFonts w:cs="Arial"/>
          <w:szCs w:val="20"/>
        </w:rPr>
        <w:t xml:space="preserve"> is deemed to have custody, </w:t>
      </w:r>
      <w:r w:rsidRPr="0011661E">
        <w:rPr>
          <w:rFonts w:cs="Arial"/>
          <w:bCs/>
          <w:szCs w:val="20"/>
        </w:rPr>
        <w:t xml:space="preserve">we </w:t>
      </w:r>
      <w:r w:rsidRPr="0011661E">
        <w:rPr>
          <w:rFonts w:cs="Arial"/>
          <w:szCs w:val="20"/>
        </w:rPr>
        <w:t xml:space="preserve">have established procedures to ensure all client funds and securities are held at a qualified custodian in a separate account for each client under that client’s name.  Clients or an independent representative of the client will direct, in writing, the establishment of all accounts and therefore are aware of the qualified custodian’s name, address and the manner in which the funds or securities are maintained.  Finally, account statements are delivered directly from the qualified custodian to each client, or the client’s independent representative, at least quarterly.  Clients should carefully review those statements and are urged to compare the statements against reports received from </w:t>
      </w:r>
      <w:r w:rsidR="0009439F">
        <w:rPr>
          <w:rFonts w:cs="Arial"/>
          <w:szCs w:val="20"/>
        </w:rPr>
        <w:t>LL Financial Services, LLC</w:t>
      </w:r>
      <w:r w:rsidRPr="0011661E">
        <w:rPr>
          <w:rFonts w:cs="Arial"/>
          <w:szCs w:val="20"/>
        </w:rPr>
        <w:t xml:space="preserve">.  When clients have questions about their account statements, they should contact </w:t>
      </w:r>
      <w:r w:rsidR="0009439F">
        <w:rPr>
          <w:rFonts w:cs="Arial"/>
          <w:szCs w:val="20"/>
        </w:rPr>
        <w:t>LL Financial Services, LLC</w:t>
      </w:r>
      <w:r w:rsidRPr="0011661E">
        <w:rPr>
          <w:rFonts w:cs="Arial"/>
          <w:szCs w:val="20"/>
        </w:rPr>
        <w:t xml:space="preserve"> or the qualified custodian preparing the statement.</w:t>
      </w:r>
    </w:p>
    <w:p w14:paraId="27838140" w14:textId="77777777" w:rsidR="00C7109E" w:rsidRPr="00C7109E" w:rsidRDefault="00C7109E" w:rsidP="00C7109E">
      <w:pPr>
        <w:rPr>
          <w:rFonts w:cs="Arial"/>
          <w:szCs w:val="20"/>
        </w:rPr>
      </w:pPr>
      <w:r w:rsidRPr="0011661E">
        <w:rPr>
          <w:rFonts w:cs="Arial"/>
          <w:szCs w:val="20"/>
        </w:rPr>
        <w:t xml:space="preserve">When fees are deducted from an account, </w:t>
      </w:r>
      <w:r w:rsidR="0009439F">
        <w:rPr>
          <w:rFonts w:cs="Arial"/>
          <w:szCs w:val="20"/>
        </w:rPr>
        <w:t>LL Financial Services, LLC</w:t>
      </w:r>
      <w:r w:rsidRPr="0011661E">
        <w:rPr>
          <w:rFonts w:cs="Arial"/>
          <w:szCs w:val="20"/>
        </w:rPr>
        <w:t xml:space="preserve"> is responsible for calculating the fee and delivering instructions to the custodian.  At the same time </w:t>
      </w:r>
      <w:r w:rsidR="0009439F">
        <w:rPr>
          <w:rFonts w:cs="Arial"/>
          <w:szCs w:val="20"/>
        </w:rPr>
        <w:t>LL Financial Services, LLC</w:t>
      </w:r>
      <w:r w:rsidRPr="0011661E">
        <w:rPr>
          <w:rFonts w:cs="Arial"/>
          <w:szCs w:val="20"/>
        </w:rPr>
        <w:t xml:space="preserve"> instructs the custodian to deduct fees from your account; </w:t>
      </w:r>
      <w:r w:rsidR="0009439F">
        <w:rPr>
          <w:rFonts w:cs="Arial"/>
          <w:szCs w:val="20"/>
        </w:rPr>
        <w:t>LL Financial Services, LLC</w:t>
      </w:r>
      <w:r w:rsidRPr="0011661E">
        <w:rPr>
          <w:rFonts w:cs="Arial"/>
          <w:szCs w:val="20"/>
        </w:rPr>
        <w:t xml:space="preserve"> will send you an invoice itemizing the fee. Itemization will include the formula used to calculate the fee, the amount of assets under management the fee is based on, and the time period covered by the fee.</w:t>
      </w:r>
    </w:p>
    <w:p w14:paraId="7B02350F" w14:textId="77777777" w:rsidR="00F816F4" w:rsidRDefault="00F05ECA" w:rsidP="00F816F4">
      <w:pPr>
        <w:pStyle w:val="Heading1"/>
        <w:rPr>
          <w:rFonts w:cs="Arial"/>
          <w:szCs w:val="20"/>
        </w:rPr>
      </w:pPr>
      <w:bookmarkStart w:id="45" w:name="_Toc92438435"/>
      <w:r w:rsidRPr="009C7B10">
        <w:rPr>
          <w:rFonts w:cs="Arial"/>
          <w:szCs w:val="20"/>
        </w:rPr>
        <w:t>Item 16 – Investment Discretion</w:t>
      </w:r>
      <w:bookmarkEnd w:id="44"/>
      <w:bookmarkEnd w:id="45"/>
    </w:p>
    <w:p w14:paraId="1EBA8539" w14:textId="77777777" w:rsidR="00B13C2E" w:rsidRDefault="00B13C2E" w:rsidP="00D20BC3">
      <w:pPr>
        <w:pStyle w:val="NoSpacing"/>
      </w:pPr>
    </w:p>
    <w:p w14:paraId="7495B073" w14:textId="77777777" w:rsidR="00BC0180" w:rsidRPr="00357849" w:rsidRDefault="00BC0180" w:rsidP="00BC0180">
      <w:pPr>
        <w:rPr>
          <w:rFonts w:cs="Arial"/>
          <w:bCs/>
          <w:szCs w:val="20"/>
        </w:rPr>
      </w:pPr>
      <w:r w:rsidRPr="00357849">
        <w:rPr>
          <w:rFonts w:cs="Arial"/>
          <w:bCs/>
          <w:szCs w:val="20"/>
        </w:rPr>
        <w:t xml:space="preserve">When providing </w:t>
      </w:r>
      <w:r w:rsidRPr="00357849">
        <w:rPr>
          <w:rFonts w:cs="Arial"/>
          <w:szCs w:val="20"/>
        </w:rPr>
        <w:t xml:space="preserve">asset management services, </w:t>
      </w:r>
      <w:r w:rsidR="0009439F">
        <w:rPr>
          <w:rFonts w:cs="Arial"/>
          <w:szCs w:val="20"/>
        </w:rPr>
        <w:t>LL Financial Services, LLC</w:t>
      </w:r>
      <w:r w:rsidRPr="00357849">
        <w:rPr>
          <w:rFonts w:cs="Arial"/>
          <w:szCs w:val="20"/>
        </w:rPr>
        <w:t xml:space="preserve"> maintains trading auth</w:t>
      </w:r>
      <w:r>
        <w:rPr>
          <w:rFonts w:cs="Arial"/>
          <w:szCs w:val="20"/>
        </w:rPr>
        <w:t xml:space="preserve">orization over your Account.  We primarily </w:t>
      </w:r>
      <w:r w:rsidRPr="00357849">
        <w:rPr>
          <w:rFonts w:cs="Arial"/>
          <w:szCs w:val="20"/>
        </w:rPr>
        <w:t xml:space="preserve">provide management services on a </w:t>
      </w:r>
      <w:r w:rsidRPr="00357849">
        <w:rPr>
          <w:rFonts w:cs="Arial"/>
          <w:b/>
          <w:szCs w:val="20"/>
        </w:rPr>
        <w:t xml:space="preserve">non-discretionary </w:t>
      </w:r>
      <w:r w:rsidRPr="00357849">
        <w:rPr>
          <w:rFonts w:cs="Arial"/>
          <w:szCs w:val="20"/>
        </w:rPr>
        <w:t>basis.  This means</w:t>
      </w:r>
      <w:r w:rsidRPr="00357849">
        <w:rPr>
          <w:rFonts w:cs="Arial"/>
          <w:bCs/>
          <w:szCs w:val="20"/>
        </w:rPr>
        <w:t xml:space="preserve"> we will be required to contact you prior to implementing changes in your account.   Therefore, you will be contacted and required to accept or reject our investment recommendations including:</w:t>
      </w:r>
    </w:p>
    <w:p w14:paraId="2D9F1654" w14:textId="77777777" w:rsidR="00BC0180" w:rsidRPr="00357849" w:rsidRDefault="00BC0180" w:rsidP="00BC0180">
      <w:pPr>
        <w:numPr>
          <w:ilvl w:val="0"/>
          <w:numId w:val="1"/>
        </w:numPr>
        <w:spacing w:after="0"/>
        <w:rPr>
          <w:rFonts w:cs="Arial"/>
          <w:bCs/>
          <w:szCs w:val="20"/>
        </w:rPr>
      </w:pPr>
      <w:r w:rsidRPr="00357849">
        <w:rPr>
          <w:rFonts w:cs="Arial"/>
          <w:bCs/>
          <w:szCs w:val="20"/>
        </w:rPr>
        <w:t>The security being recommended</w:t>
      </w:r>
    </w:p>
    <w:p w14:paraId="4B285361" w14:textId="77777777" w:rsidR="00BC0180" w:rsidRPr="00357849" w:rsidRDefault="00BC0180" w:rsidP="00BC0180">
      <w:pPr>
        <w:numPr>
          <w:ilvl w:val="0"/>
          <w:numId w:val="1"/>
        </w:numPr>
        <w:spacing w:after="0"/>
        <w:rPr>
          <w:rFonts w:cs="Arial"/>
          <w:bCs/>
          <w:szCs w:val="20"/>
        </w:rPr>
      </w:pPr>
      <w:r w:rsidRPr="00357849">
        <w:rPr>
          <w:rFonts w:cs="Arial"/>
          <w:bCs/>
          <w:szCs w:val="20"/>
        </w:rPr>
        <w:t>The number of shares or units</w:t>
      </w:r>
    </w:p>
    <w:p w14:paraId="65139949" w14:textId="77777777" w:rsidR="00BC0180" w:rsidRPr="00357849" w:rsidRDefault="00BC0180" w:rsidP="00BC0180">
      <w:pPr>
        <w:numPr>
          <w:ilvl w:val="0"/>
          <w:numId w:val="1"/>
        </w:numPr>
        <w:spacing w:after="0"/>
        <w:rPr>
          <w:rFonts w:cs="Arial"/>
          <w:bCs/>
          <w:szCs w:val="20"/>
        </w:rPr>
      </w:pPr>
      <w:r w:rsidRPr="00357849">
        <w:rPr>
          <w:rFonts w:cs="Arial"/>
          <w:bCs/>
          <w:szCs w:val="20"/>
        </w:rPr>
        <w:t>Whether to buy or sell</w:t>
      </w:r>
    </w:p>
    <w:p w14:paraId="3BEC78AF" w14:textId="77777777" w:rsidR="00BC0180" w:rsidRPr="00357849" w:rsidRDefault="00BC0180" w:rsidP="00BC0180">
      <w:pPr>
        <w:spacing w:after="0"/>
        <w:ind w:left="720"/>
        <w:rPr>
          <w:rFonts w:cs="Arial"/>
          <w:bCs/>
          <w:szCs w:val="20"/>
        </w:rPr>
      </w:pPr>
    </w:p>
    <w:p w14:paraId="79DEB261" w14:textId="77777777" w:rsidR="00BC0180" w:rsidRPr="00357849" w:rsidRDefault="00BC0180" w:rsidP="00BC0180">
      <w:pPr>
        <w:rPr>
          <w:rFonts w:cs="Arial"/>
          <w:bCs/>
          <w:szCs w:val="20"/>
        </w:rPr>
      </w:pPr>
      <w:r w:rsidRPr="00357849">
        <w:rPr>
          <w:rFonts w:cs="Arial"/>
          <w:bCs/>
          <w:szCs w:val="20"/>
        </w:rPr>
        <w:t xml:space="preserve">Once the above factors are agreed upon, we will be responsible for making decisions regarding the timing of buying or selling an investment and the price at which the investment is bought or sold.  If your accounts are managed on a non-discretionary basis, you need to know that if you are not able to be reached or are slow to respond to our request, it can have an adverse impact on the timing of trade implementations and we may not achieve the optimal trading price.  </w:t>
      </w:r>
    </w:p>
    <w:p w14:paraId="6F6E2726" w14:textId="77777777" w:rsidR="00BC0180" w:rsidRPr="00357849" w:rsidRDefault="00BC0180" w:rsidP="00BC0180">
      <w:pPr>
        <w:rPr>
          <w:rFonts w:cs="Arial"/>
          <w:bCs/>
          <w:szCs w:val="20"/>
        </w:rPr>
      </w:pPr>
      <w:r w:rsidRPr="00357849">
        <w:rPr>
          <w:rFonts w:cs="Arial"/>
          <w:bCs/>
          <w:szCs w:val="20"/>
        </w:rPr>
        <w:t xml:space="preserve">You will have the ability to place reasonable restrictions on the types of investments that may be purchased in the Account.  You may also place reasonable limitations on the discretionary power granted to </w:t>
      </w:r>
      <w:r w:rsidR="0009439F">
        <w:rPr>
          <w:rFonts w:cs="Arial"/>
          <w:bCs/>
          <w:szCs w:val="20"/>
        </w:rPr>
        <w:t>LL Financial Services, LLC</w:t>
      </w:r>
      <w:r w:rsidRPr="00357849">
        <w:rPr>
          <w:rFonts w:cs="Arial"/>
          <w:bCs/>
          <w:szCs w:val="20"/>
        </w:rPr>
        <w:t xml:space="preserve"> so long as the limitations are specifically set forth or included as an attachment to the client agreement.</w:t>
      </w:r>
    </w:p>
    <w:p w14:paraId="6FE0DD01" w14:textId="77777777" w:rsidR="00BC0180" w:rsidRDefault="00BC0180" w:rsidP="00BC0180">
      <w:pPr>
        <w:rPr>
          <w:rFonts w:cs="Arial"/>
          <w:szCs w:val="20"/>
        </w:rPr>
      </w:pPr>
      <w:r>
        <w:rPr>
          <w:rFonts w:cs="Arial"/>
          <w:bCs/>
          <w:szCs w:val="20"/>
        </w:rPr>
        <w:t xml:space="preserve">On a more </w:t>
      </w:r>
      <w:r w:rsidR="00222297">
        <w:rPr>
          <w:rFonts w:cs="Arial"/>
          <w:bCs/>
          <w:szCs w:val="20"/>
        </w:rPr>
        <w:t>limited</w:t>
      </w:r>
      <w:r>
        <w:rPr>
          <w:rFonts w:cs="Arial"/>
          <w:bCs/>
          <w:szCs w:val="20"/>
        </w:rPr>
        <w:t xml:space="preserve"> basis, and only at the express authorization of a client, we can </w:t>
      </w:r>
      <w:r>
        <w:rPr>
          <w:rFonts w:cs="Arial"/>
          <w:szCs w:val="20"/>
        </w:rPr>
        <w:t xml:space="preserve">provide management services on a </w:t>
      </w:r>
      <w:r>
        <w:rPr>
          <w:rFonts w:cs="Arial"/>
          <w:b/>
          <w:szCs w:val="20"/>
        </w:rPr>
        <w:t xml:space="preserve">discretionary </w:t>
      </w:r>
      <w:r>
        <w:rPr>
          <w:rFonts w:cs="Arial"/>
          <w:szCs w:val="20"/>
        </w:rPr>
        <w:t xml:space="preserve">basis.  When discretionary authority is granted, </w:t>
      </w:r>
      <w:r>
        <w:rPr>
          <w:rFonts w:cs="Arial"/>
          <w:bCs/>
          <w:szCs w:val="20"/>
        </w:rPr>
        <w:t xml:space="preserve">we </w:t>
      </w:r>
      <w:r>
        <w:rPr>
          <w:rFonts w:cs="Arial"/>
          <w:szCs w:val="20"/>
        </w:rPr>
        <w:t xml:space="preserve">will have the authority to determine the type of securities, the amount of securities that can be bought or sold and the broker or dealer to be used for your portfolio without obtaining your consent for each transaction.  However, it is the policy of </w:t>
      </w:r>
      <w:r w:rsidR="0009439F">
        <w:rPr>
          <w:rFonts w:cs="Arial"/>
          <w:szCs w:val="20"/>
        </w:rPr>
        <w:t>LL Financial Services, LLC</w:t>
      </w:r>
      <w:r>
        <w:rPr>
          <w:rFonts w:cs="Arial"/>
          <w:szCs w:val="20"/>
        </w:rPr>
        <w:t xml:space="preserve"> to consult with you prior to making significant changes in the account even when discretionary trading authority is granted.</w:t>
      </w:r>
    </w:p>
    <w:p w14:paraId="208B677A" w14:textId="77777777" w:rsidR="00F816F4" w:rsidRPr="009C7B10" w:rsidRDefault="00F05ECA" w:rsidP="00F816F4">
      <w:pPr>
        <w:pStyle w:val="Heading1"/>
        <w:rPr>
          <w:rFonts w:cs="Arial"/>
          <w:szCs w:val="20"/>
        </w:rPr>
      </w:pPr>
      <w:bookmarkStart w:id="46" w:name="_Toc275276659"/>
      <w:bookmarkStart w:id="47" w:name="_Toc281227863"/>
      <w:bookmarkStart w:id="48" w:name="_Toc92438436"/>
      <w:r w:rsidRPr="009C7B10">
        <w:rPr>
          <w:rFonts w:cs="Arial"/>
          <w:szCs w:val="20"/>
        </w:rPr>
        <w:t>Item 17 – Voting Client Securities</w:t>
      </w:r>
      <w:bookmarkEnd w:id="46"/>
      <w:bookmarkEnd w:id="47"/>
      <w:bookmarkEnd w:id="48"/>
    </w:p>
    <w:p w14:paraId="1F0D6D64" w14:textId="77777777" w:rsidR="00F816F4" w:rsidRPr="009C7B10" w:rsidRDefault="00F816F4" w:rsidP="00F816F4">
      <w:pPr>
        <w:pStyle w:val="NoSpacing"/>
        <w:rPr>
          <w:rFonts w:cs="Arial"/>
          <w:szCs w:val="20"/>
        </w:rPr>
      </w:pPr>
    </w:p>
    <w:p w14:paraId="612A6666" w14:textId="77777777" w:rsidR="003465F6" w:rsidRDefault="0009439F" w:rsidP="003465F6">
      <w:pPr>
        <w:rPr>
          <w:rFonts w:eastAsia="Times New Roman" w:cs="Arial"/>
          <w:szCs w:val="20"/>
        </w:rPr>
      </w:pPr>
      <w:r>
        <w:rPr>
          <w:rFonts w:eastAsia="Times New Roman" w:cs="Arial"/>
          <w:szCs w:val="20"/>
        </w:rPr>
        <w:t>LL Financial Services, LLC</w:t>
      </w:r>
      <w:r w:rsidR="003465F6">
        <w:rPr>
          <w:rFonts w:eastAsia="Times New Roman" w:cs="Arial"/>
          <w:szCs w:val="20"/>
        </w:rPr>
        <w:t xml:space="preserve"> does not vote proxies on behalf of Clients</w:t>
      </w:r>
      <w:r w:rsidR="003465F6" w:rsidRPr="009C7B10">
        <w:rPr>
          <w:rFonts w:eastAsia="Times New Roman" w:cs="Arial"/>
          <w:szCs w:val="20"/>
        </w:rPr>
        <w:t xml:space="preserve">.  </w:t>
      </w:r>
      <w:r w:rsidR="003465F6">
        <w:rPr>
          <w:rFonts w:cs="Arial"/>
          <w:bCs/>
          <w:szCs w:val="20"/>
        </w:rPr>
        <w:t>Therefore, it is your responsibility to vote all proxies for securities held in Account.</w:t>
      </w:r>
    </w:p>
    <w:p w14:paraId="32A7456D" w14:textId="77777777" w:rsidR="003465F6" w:rsidRDefault="003465F6" w:rsidP="003465F6">
      <w:pPr>
        <w:rPr>
          <w:rFonts w:eastAsia="Times New Roman" w:cs="Arial"/>
          <w:szCs w:val="20"/>
        </w:rPr>
      </w:pPr>
      <w:r>
        <w:rPr>
          <w:rFonts w:eastAsia="Times New Roman" w:cs="Arial"/>
          <w:szCs w:val="20"/>
        </w:rPr>
        <w:t xml:space="preserve">You will receive proxies directly from the qualified custodian or transfer agent; </w:t>
      </w:r>
      <w:r>
        <w:rPr>
          <w:rFonts w:cs="Arial"/>
          <w:bCs/>
          <w:szCs w:val="20"/>
        </w:rPr>
        <w:t>we will not</w:t>
      </w:r>
      <w:r>
        <w:rPr>
          <w:rFonts w:eastAsia="Times New Roman" w:cs="Arial"/>
          <w:szCs w:val="20"/>
        </w:rPr>
        <w:t xml:space="preserve"> provide you with the proxies.  You are encouraged to read through the information provided with the proxy-voting documents and make a determination based on the information provided.</w:t>
      </w:r>
    </w:p>
    <w:p w14:paraId="561F2F6D" w14:textId="77777777" w:rsidR="00F816F4" w:rsidRDefault="00F05ECA" w:rsidP="00F816F4">
      <w:pPr>
        <w:pStyle w:val="Heading1"/>
        <w:rPr>
          <w:rFonts w:cs="Arial"/>
          <w:szCs w:val="20"/>
        </w:rPr>
      </w:pPr>
      <w:r w:rsidRPr="009C7B10">
        <w:rPr>
          <w:rFonts w:cs="Arial"/>
          <w:szCs w:val="20"/>
        </w:rPr>
        <w:t xml:space="preserve"> </w:t>
      </w:r>
      <w:bookmarkStart w:id="49" w:name="_Toc275276660"/>
      <w:bookmarkStart w:id="50" w:name="_Toc281227864"/>
      <w:bookmarkStart w:id="51" w:name="_Toc92438437"/>
      <w:r w:rsidRPr="009C7B10">
        <w:rPr>
          <w:rFonts w:cs="Arial"/>
          <w:szCs w:val="20"/>
        </w:rPr>
        <w:t>Item 18 – Financial Information</w:t>
      </w:r>
      <w:bookmarkEnd w:id="49"/>
      <w:bookmarkEnd w:id="50"/>
      <w:bookmarkEnd w:id="51"/>
    </w:p>
    <w:p w14:paraId="056B57B8" w14:textId="77777777" w:rsidR="00F816F4" w:rsidRPr="00DF5872" w:rsidRDefault="00F816F4" w:rsidP="00F816F4">
      <w:pPr>
        <w:pStyle w:val="NoSpacing"/>
      </w:pPr>
    </w:p>
    <w:p w14:paraId="0210EFA3" w14:textId="77777777" w:rsidR="00035BC2" w:rsidRPr="009C7B10" w:rsidRDefault="00F05ECA">
      <w:pPr>
        <w:rPr>
          <w:rFonts w:cs="Arial"/>
          <w:szCs w:val="20"/>
        </w:rPr>
      </w:pPr>
      <w:r w:rsidRPr="009C7B10">
        <w:rPr>
          <w:rFonts w:cs="Arial"/>
          <w:szCs w:val="20"/>
        </w:rPr>
        <w:t xml:space="preserve">This </w:t>
      </w:r>
      <w:r w:rsidRPr="00DF5872">
        <w:rPr>
          <w:rFonts w:cs="Arial"/>
          <w:i/>
          <w:szCs w:val="20"/>
        </w:rPr>
        <w:t>Item 18</w:t>
      </w:r>
      <w:r>
        <w:rPr>
          <w:rFonts w:cs="Arial"/>
          <w:szCs w:val="20"/>
        </w:rPr>
        <w:t xml:space="preserve"> is not applicable to this brochure.  </w:t>
      </w:r>
      <w:r w:rsidR="0009439F">
        <w:rPr>
          <w:rFonts w:cs="Arial"/>
          <w:szCs w:val="20"/>
        </w:rPr>
        <w:t>LL Financial Services, LLC</w:t>
      </w:r>
      <w:r>
        <w:rPr>
          <w:rFonts w:cs="Arial"/>
          <w:szCs w:val="20"/>
        </w:rPr>
        <w:t xml:space="preserve"> does not require or solicit prepayment of more than </w:t>
      </w:r>
      <w:r w:rsidRPr="009C7B10">
        <w:rPr>
          <w:rFonts w:cs="Arial"/>
          <w:szCs w:val="20"/>
        </w:rPr>
        <w:t xml:space="preserve">$500 in fees per client, six months or more in advance.  Therefore, </w:t>
      </w:r>
      <w:r w:rsidRPr="009C7B10">
        <w:rPr>
          <w:rFonts w:cs="Arial"/>
          <w:bCs/>
          <w:szCs w:val="20"/>
        </w:rPr>
        <w:t xml:space="preserve">we </w:t>
      </w:r>
      <w:r w:rsidRPr="009C7B10">
        <w:rPr>
          <w:rFonts w:cs="Arial"/>
          <w:szCs w:val="20"/>
        </w:rPr>
        <w:t xml:space="preserve">are not required to include a balance sheet for the most recent fiscal year.  </w:t>
      </w:r>
      <w:r w:rsidRPr="009C7B10">
        <w:rPr>
          <w:rFonts w:cs="Arial"/>
          <w:bCs/>
          <w:szCs w:val="20"/>
        </w:rPr>
        <w:t xml:space="preserve">We </w:t>
      </w:r>
      <w:r w:rsidRPr="009C7B10">
        <w:rPr>
          <w:rFonts w:cs="Arial"/>
          <w:szCs w:val="20"/>
        </w:rPr>
        <w:t xml:space="preserve">are not subject to a financial condition that is reasonably likely to impair </w:t>
      </w:r>
      <w:r>
        <w:rPr>
          <w:rFonts w:cs="Arial"/>
          <w:bCs/>
          <w:szCs w:val="20"/>
        </w:rPr>
        <w:t xml:space="preserve">our </w:t>
      </w:r>
      <w:r>
        <w:rPr>
          <w:rFonts w:cs="Arial"/>
          <w:szCs w:val="20"/>
        </w:rPr>
        <w:t xml:space="preserve">ability to meet contractual commitments to clients.  Finally, </w:t>
      </w:r>
      <w:r w:rsidR="0009439F">
        <w:rPr>
          <w:rFonts w:cs="Arial"/>
          <w:szCs w:val="20"/>
        </w:rPr>
        <w:t>LL Financial Services, LLC</w:t>
      </w:r>
      <w:r>
        <w:rPr>
          <w:rFonts w:cs="Arial"/>
          <w:szCs w:val="20"/>
        </w:rPr>
        <w:t xml:space="preserve"> has not been the subject of a bankruptcy petition at any time.</w:t>
      </w:r>
      <w:r w:rsidRPr="009C7B10">
        <w:rPr>
          <w:rFonts w:cs="Arial"/>
          <w:szCs w:val="20"/>
        </w:rPr>
        <w:t xml:space="preserve"> </w:t>
      </w:r>
      <w:bookmarkStart w:id="52" w:name="_Toc277370870"/>
      <w:bookmarkStart w:id="53" w:name="_Toc281227865"/>
    </w:p>
    <w:p w14:paraId="5EC5DFC2" w14:textId="77777777" w:rsidR="00F816F4" w:rsidRPr="009C7B10" w:rsidRDefault="00F05ECA" w:rsidP="00F816F4">
      <w:pPr>
        <w:pStyle w:val="Heading1"/>
        <w:rPr>
          <w:rFonts w:cs="Arial"/>
          <w:szCs w:val="20"/>
        </w:rPr>
      </w:pPr>
      <w:bookmarkStart w:id="54" w:name="_Toc92438438"/>
      <w:r w:rsidRPr="009C7B10">
        <w:rPr>
          <w:rFonts w:cs="Arial"/>
          <w:szCs w:val="20"/>
        </w:rPr>
        <w:t>Item 19 – Requirements for State-Registered Advisers</w:t>
      </w:r>
      <w:bookmarkEnd w:id="52"/>
      <w:bookmarkEnd w:id="53"/>
      <w:bookmarkEnd w:id="54"/>
    </w:p>
    <w:p w14:paraId="68260160" w14:textId="77777777" w:rsidR="00F816F4" w:rsidRPr="009C7B10" w:rsidRDefault="00F05ECA" w:rsidP="00F816F4">
      <w:pPr>
        <w:pStyle w:val="Heading2"/>
        <w:rPr>
          <w:rFonts w:cs="Arial"/>
          <w:szCs w:val="20"/>
        </w:rPr>
      </w:pPr>
      <w:bookmarkStart w:id="55" w:name="_Toc277370871"/>
      <w:bookmarkStart w:id="56" w:name="_Toc275276662"/>
      <w:bookmarkStart w:id="57" w:name="_Toc281227866"/>
      <w:bookmarkStart w:id="58" w:name="_Toc92438439"/>
      <w:r w:rsidRPr="009C7B10">
        <w:rPr>
          <w:rFonts w:cs="Arial"/>
          <w:szCs w:val="20"/>
        </w:rPr>
        <w:t>Executive Officer and Management Personnel</w:t>
      </w:r>
      <w:bookmarkEnd w:id="55"/>
      <w:bookmarkEnd w:id="56"/>
      <w:bookmarkEnd w:id="57"/>
      <w:bookmarkEnd w:id="58"/>
    </w:p>
    <w:p w14:paraId="150F9FF0" w14:textId="77777777" w:rsidR="00F816F4" w:rsidRPr="009C7B10" w:rsidRDefault="00F816F4" w:rsidP="00F816F4">
      <w:pPr>
        <w:pStyle w:val="NoSpacing"/>
        <w:rPr>
          <w:rFonts w:cs="Arial"/>
          <w:szCs w:val="20"/>
        </w:rPr>
      </w:pPr>
    </w:p>
    <w:p w14:paraId="1377686C" w14:textId="77777777" w:rsidR="00F816F4" w:rsidRPr="009C7B10" w:rsidRDefault="00F05ECA" w:rsidP="00F816F4">
      <w:pPr>
        <w:spacing w:after="0"/>
        <w:rPr>
          <w:rFonts w:cs="Arial"/>
          <w:b/>
          <w:bCs/>
          <w:szCs w:val="20"/>
        </w:rPr>
      </w:pPr>
      <w:r>
        <w:rPr>
          <w:rFonts w:cs="Arial"/>
          <w:b/>
          <w:bCs/>
          <w:szCs w:val="20"/>
        </w:rPr>
        <w:t xml:space="preserve">Lawrence Blau </w:t>
      </w:r>
    </w:p>
    <w:p w14:paraId="66EDAD7B" w14:textId="77777777" w:rsidR="00F816F4" w:rsidRPr="009C7B10" w:rsidRDefault="00F816F4" w:rsidP="00F816F4">
      <w:pPr>
        <w:spacing w:after="0"/>
        <w:rPr>
          <w:rFonts w:cs="Arial"/>
          <w:szCs w:val="20"/>
        </w:rPr>
      </w:pPr>
    </w:p>
    <w:p w14:paraId="47253501" w14:textId="77777777" w:rsidR="00F816F4" w:rsidRPr="009C7B10" w:rsidRDefault="00F05ECA" w:rsidP="00F816F4">
      <w:pPr>
        <w:spacing w:after="0"/>
        <w:rPr>
          <w:rFonts w:cs="Arial"/>
          <w:szCs w:val="20"/>
          <w:vertAlign w:val="superscript"/>
        </w:rPr>
      </w:pPr>
      <w:r w:rsidRPr="009C7B10">
        <w:rPr>
          <w:rFonts w:cs="Arial"/>
          <w:i/>
          <w:iCs/>
          <w:szCs w:val="20"/>
        </w:rPr>
        <w:t>Educational Background</w:t>
      </w:r>
      <w:r w:rsidRPr="009C7B10">
        <w:rPr>
          <w:rFonts w:cs="Arial"/>
          <w:szCs w:val="20"/>
        </w:rPr>
        <w:t>:</w:t>
      </w:r>
    </w:p>
    <w:p w14:paraId="796F41B9" w14:textId="77777777" w:rsidR="009D1AB4" w:rsidRPr="003465F6" w:rsidRDefault="00F05ECA" w:rsidP="003465F6">
      <w:pPr>
        <w:pStyle w:val="ListParagraph"/>
        <w:numPr>
          <w:ilvl w:val="1"/>
          <w:numId w:val="39"/>
        </w:numPr>
        <w:rPr>
          <w:rFonts w:cs="Arial"/>
          <w:szCs w:val="20"/>
        </w:rPr>
      </w:pPr>
      <w:r w:rsidRPr="003465F6">
        <w:rPr>
          <w:rFonts w:cs="Arial"/>
          <w:szCs w:val="20"/>
        </w:rPr>
        <w:t>St. John's University, Masters of Business in Taxation:</w:t>
      </w:r>
      <w:r w:rsidR="00757A4F">
        <w:rPr>
          <w:rFonts w:cs="Arial"/>
          <w:szCs w:val="20"/>
        </w:rPr>
        <w:t xml:space="preserve"> 1979 </w:t>
      </w:r>
    </w:p>
    <w:p w14:paraId="3C3958A8" w14:textId="77777777" w:rsidR="00F816F4" w:rsidRPr="00757A4F" w:rsidRDefault="00F05ECA" w:rsidP="00F816F4">
      <w:pPr>
        <w:pStyle w:val="ListParagraph"/>
        <w:numPr>
          <w:ilvl w:val="1"/>
          <w:numId w:val="39"/>
        </w:numPr>
        <w:rPr>
          <w:rFonts w:cs="Arial"/>
          <w:b/>
          <w:szCs w:val="20"/>
        </w:rPr>
      </w:pPr>
      <w:r w:rsidRPr="00757A4F">
        <w:rPr>
          <w:rFonts w:cs="Arial"/>
          <w:szCs w:val="20"/>
        </w:rPr>
        <w:t>Brooklyn College, Bachelor of Science in Accounting:</w:t>
      </w:r>
      <w:r w:rsidR="00757A4F" w:rsidRPr="00757A4F">
        <w:rPr>
          <w:rFonts w:cs="Arial"/>
          <w:szCs w:val="20"/>
        </w:rPr>
        <w:t xml:space="preserve"> 1972</w:t>
      </w:r>
      <w:r w:rsidRPr="00757A4F">
        <w:rPr>
          <w:rFonts w:cs="Arial"/>
          <w:szCs w:val="20"/>
        </w:rPr>
        <w:t xml:space="preserve"> </w:t>
      </w:r>
    </w:p>
    <w:p w14:paraId="7F0B0802" w14:textId="77777777" w:rsidR="00757A4F" w:rsidRPr="00757A4F" w:rsidRDefault="00757A4F" w:rsidP="00757A4F">
      <w:pPr>
        <w:pStyle w:val="ListParagraph"/>
        <w:ind w:left="1440"/>
        <w:rPr>
          <w:rFonts w:cs="Arial"/>
          <w:b/>
          <w:szCs w:val="20"/>
        </w:rPr>
      </w:pPr>
    </w:p>
    <w:p w14:paraId="653F32E7" w14:textId="77777777" w:rsidR="00F816F4" w:rsidRPr="009C7B10" w:rsidRDefault="00F05ECA" w:rsidP="00F816F4">
      <w:pPr>
        <w:spacing w:after="0"/>
        <w:rPr>
          <w:rFonts w:cs="Arial"/>
          <w:szCs w:val="20"/>
        </w:rPr>
      </w:pPr>
      <w:r w:rsidRPr="009C7B10">
        <w:rPr>
          <w:rFonts w:cs="Arial"/>
          <w:i/>
          <w:iCs/>
          <w:szCs w:val="20"/>
        </w:rPr>
        <w:t>Business Experience</w:t>
      </w:r>
      <w:r w:rsidRPr="009C7B10">
        <w:rPr>
          <w:rFonts w:cs="Arial"/>
          <w:szCs w:val="20"/>
        </w:rPr>
        <w:t>:</w:t>
      </w:r>
    </w:p>
    <w:p w14:paraId="4490C3A0" w14:textId="0416F536" w:rsidR="00F816F4" w:rsidRDefault="0009439F" w:rsidP="003465F6">
      <w:pPr>
        <w:pStyle w:val="ListParagraph"/>
        <w:numPr>
          <w:ilvl w:val="0"/>
          <w:numId w:val="41"/>
        </w:numPr>
        <w:rPr>
          <w:rFonts w:cs="Arial"/>
          <w:szCs w:val="20"/>
        </w:rPr>
      </w:pPr>
      <w:r>
        <w:rPr>
          <w:rFonts w:cs="Arial"/>
          <w:szCs w:val="20"/>
        </w:rPr>
        <w:t>LL Financial Services, LLC</w:t>
      </w:r>
      <w:r w:rsidR="006A4DF5">
        <w:rPr>
          <w:rFonts w:cs="Arial"/>
          <w:szCs w:val="20"/>
        </w:rPr>
        <w:t xml:space="preserve"> (formerly Lawrence Blau &amp; Associates</w:t>
      </w:r>
      <w:r w:rsidR="00530813">
        <w:rPr>
          <w:rFonts w:cs="Arial"/>
          <w:szCs w:val="20"/>
        </w:rPr>
        <w:t>, LLC</w:t>
      </w:r>
      <w:r w:rsidR="006A4DF5">
        <w:rPr>
          <w:rFonts w:cs="Arial"/>
          <w:szCs w:val="20"/>
        </w:rPr>
        <w:t>)</w:t>
      </w:r>
      <w:r w:rsidR="00F05ECA" w:rsidRPr="003465F6">
        <w:rPr>
          <w:rFonts w:cs="Arial"/>
          <w:szCs w:val="20"/>
        </w:rPr>
        <w:t xml:space="preserve">, </w:t>
      </w:r>
      <w:r w:rsidR="003465F6" w:rsidRPr="003465F6">
        <w:rPr>
          <w:rFonts w:cs="Arial"/>
          <w:szCs w:val="20"/>
        </w:rPr>
        <w:t xml:space="preserve">Managing Member and </w:t>
      </w:r>
      <w:r w:rsidR="00F05ECA" w:rsidRPr="003465F6">
        <w:rPr>
          <w:rFonts w:cs="Arial"/>
          <w:szCs w:val="20"/>
        </w:rPr>
        <w:t>Chief Compliance Officer, 05/2016 to Present;</w:t>
      </w:r>
    </w:p>
    <w:p w14:paraId="7FC9D47B" w14:textId="4BD474CD" w:rsidR="00530813" w:rsidRPr="003465F6" w:rsidRDefault="00530813" w:rsidP="003465F6">
      <w:pPr>
        <w:pStyle w:val="ListParagraph"/>
        <w:numPr>
          <w:ilvl w:val="0"/>
          <w:numId w:val="41"/>
        </w:numPr>
        <w:rPr>
          <w:rFonts w:cs="Arial"/>
          <w:szCs w:val="20"/>
        </w:rPr>
      </w:pPr>
      <w:r>
        <w:rPr>
          <w:rFonts w:cs="Arial"/>
          <w:szCs w:val="20"/>
        </w:rPr>
        <w:t>Larry’s Eyes, LLC, Managing Member and Photographer, 05/2017 to Present;</w:t>
      </w:r>
    </w:p>
    <w:p w14:paraId="00ADA6B3" w14:textId="77777777" w:rsidR="003465F6" w:rsidRPr="003465F6" w:rsidRDefault="003465F6" w:rsidP="003465F6">
      <w:pPr>
        <w:pStyle w:val="ListParagraph"/>
        <w:numPr>
          <w:ilvl w:val="0"/>
          <w:numId w:val="41"/>
        </w:numPr>
        <w:rPr>
          <w:rFonts w:cs="Arial"/>
          <w:szCs w:val="20"/>
        </w:rPr>
      </w:pPr>
      <w:r w:rsidRPr="003465F6">
        <w:rPr>
          <w:rFonts w:cs="Arial"/>
          <w:szCs w:val="20"/>
        </w:rPr>
        <w:t xml:space="preserve">Lawrence Blau &amp; Associates, </w:t>
      </w:r>
      <w:r w:rsidR="00035BC2">
        <w:rPr>
          <w:rFonts w:cs="Arial"/>
          <w:szCs w:val="20"/>
        </w:rPr>
        <w:t>Sole Proprietor</w:t>
      </w:r>
      <w:r w:rsidRPr="003465F6">
        <w:rPr>
          <w:rFonts w:cs="Arial"/>
          <w:szCs w:val="20"/>
        </w:rPr>
        <w:t xml:space="preserve"> and </w:t>
      </w:r>
      <w:r w:rsidR="00035BC2">
        <w:rPr>
          <w:rFonts w:cs="Arial"/>
          <w:szCs w:val="20"/>
        </w:rPr>
        <w:t>Accountant</w:t>
      </w:r>
      <w:r w:rsidRPr="003465F6">
        <w:rPr>
          <w:rFonts w:cs="Arial"/>
          <w:szCs w:val="20"/>
        </w:rPr>
        <w:t>, 01/1983 to 05/2016</w:t>
      </w:r>
    </w:p>
    <w:p w14:paraId="20E0BEC7" w14:textId="77777777" w:rsidR="003465F6" w:rsidRDefault="003465F6" w:rsidP="003465F6">
      <w:pPr>
        <w:pStyle w:val="ListParagraph"/>
        <w:numPr>
          <w:ilvl w:val="0"/>
          <w:numId w:val="41"/>
        </w:numPr>
        <w:rPr>
          <w:rFonts w:cs="Arial"/>
          <w:szCs w:val="20"/>
        </w:rPr>
      </w:pPr>
      <w:r w:rsidRPr="003465F6">
        <w:rPr>
          <w:rFonts w:cs="Arial"/>
          <w:szCs w:val="20"/>
        </w:rPr>
        <w:t xml:space="preserve">Starwood Corporation, </w:t>
      </w:r>
      <w:r w:rsidR="00586EDD" w:rsidRPr="0084164B">
        <w:rPr>
          <w:rFonts w:cs="Arial"/>
          <w:szCs w:val="20"/>
        </w:rPr>
        <w:t>C</w:t>
      </w:r>
      <w:r w:rsidR="00586EDD">
        <w:rPr>
          <w:rFonts w:cs="Arial"/>
          <w:szCs w:val="20"/>
        </w:rPr>
        <w:t xml:space="preserve">ertified </w:t>
      </w:r>
      <w:r w:rsidR="00586EDD" w:rsidRPr="0084164B">
        <w:rPr>
          <w:rFonts w:cs="Arial"/>
          <w:szCs w:val="20"/>
        </w:rPr>
        <w:t>P</w:t>
      </w:r>
      <w:r w:rsidR="00586EDD">
        <w:rPr>
          <w:rFonts w:cs="Arial"/>
          <w:szCs w:val="20"/>
        </w:rPr>
        <w:t xml:space="preserve">ublic </w:t>
      </w:r>
      <w:r w:rsidR="00586EDD" w:rsidRPr="0084164B">
        <w:rPr>
          <w:rFonts w:cs="Arial"/>
          <w:szCs w:val="20"/>
        </w:rPr>
        <w:t>A</w:t>
      </w:r>
      <w:r w:rsidR="00586EDD">
        <w:rPr>
          <w:rFonts w:cs="Arial"/>
          <w:szCs w:val="20"/>
        </w:rPr>
        <w:t>ccountant (CPA)</w:t>
      </w:r>
      <w:r w:rsidR="00586EDD" w:rsidRPr="0084164B">
        <w:rPr>
          <w:rFonts w:cs="Arial"/>
          <w:szCs w:val="20"/>
        </w:rPr>
        <w:t xml:space="preserve">, </w:t>
      </w:r>
      <w:r w:rsidRPr="003465F6">
        <w:rPr>
          <w:rFonts w:cs="Arial"/>
          <w:szCs w:val="20"/>
        </w:rPr>
        <w:t>01/1980 to 01/1983</w:t>
      </w:r>
    </w:p>
    <w:p w14:paraId="6903900A" w14:textId="77777777" w:rsidR="003465F6" w:rsidRDefault="003465F6" w:rsidP="003465F6">
      <w:pPr>
        <w:pStyle w:val="ListParagraph"/>
        <w:numPr>
          <w:ilvl w:val="0"/>
          <w:numId w:val="41"/>
        </w:numPr>
        <w:rPr>
          <w:rFonts w:cs="Arial"/>
          <w:szCs w:val="20"/>
        </w:rPr>
      </w:pPr>
      <w:r w:rsidRPr="003465F6">
        <w:rPr>
          <w:rFonts w:cs="Arial"/>
          <w:szCs w:val="20"/>
        </w:rPr>
        <w:t>Laventhol &amp; Horwath, CPA, 01/1977 to 01/1980</w:t>
      </w:r>
    </w:p>
    <w:p w14:paraId="48B9BA5E" w14:textId="77777777" w:rsidR="003465F6" w:rsidRDefault="003465F6" w:rsidP="003465F6">
      <w:pPr>
        <w:pStyle w:val="ListParagraph"/>
        <w:numPr>
          <w:ilvl w:val="0"/>
          <w:numId w:val="41"/>
        </w:numPr>
        <w:rPr>
          <w:rFonts w:cs="Arial"/>
          <w:szCs w:val="20"/>
        </w:rPr>
      </w:pPr>
      <w:r w:rsidRPr="003465F6">
        <w:rPr>
          <w:rFonts w:cs="Arial"/>
          <w:szCs w:val="20"/>
        </w:rPr>
        <w:t>Goldstein Golub &amp; Kessler, CPA, 01/1974 to 01/1977</w:t>
      </w:r>
    </w:p>
    <w:p w14:paraId="182F8B82" w14:textId="77777777" w:rsidR="00F816F4" w:rsidRDefault="00F05ECA" w:rsidP="003465F6">
      <w:pPr>
        <w:pStyle w:val="ListParagraph"/>
        <w:numPr>
          <w:ilvl w:val="0"/>
          <w:numId w:val="41"/>
        </w:numPr>
        <w:rPr>
          <w:rFonts w:cs="Arial"/>
          <w:szCs w:val="20"/>
        </w:rPr>
      </w:pPr>
      <w:r w:rsidRPr="003465F6">
        <w:rPr>
          <w:rFonts w:cs="Arial"/>
          <w:szCs w:val="20"/>
        </w:rPr>
        <w:t xml:space="preserve">Oppenheimer </w:t>
      </w:r>
      <w:r w:rsidR="00C7109E" w:rsidRPr="003465F6">
        <w:rPr>
          <w:rFonts w:cs="Arial"/>
          <w:szCs w:val="20"/>
        </w:rPr>
        <w:t>&amp; Company</w:t>
      </w:r>
      <w:r w:rsidRPr="003465F6">
        <w:rPr>
          <w:rFonts w:cs="Arial"/>
          <w:szCs w:val="20"/>
        </w:rPr>
        <w:t>, CPA, 01/1972 to 01/1973</w:t>
      </w:r>
    </w:p>
    <w:p w14:paraId="7307A828" w14:textId="77777777" w:rsidR="00991B74" w:rsidRDefault="00991B74" w:rsidP="00991B74">
      <w:pPr>
        <w:pStyle w:val="ListParagraph"/>
        <w:ind w:left="1440"/>
        <w:rPr>
          <w:rFonts w:cs="Arial"/>
          <w:szCs w:val="20"/>
        </w:rPr>
      </w:pPr>
    </w:p>
    <w:p w14:paraId="07CAEDA3" w14:textId="77777777" w:rsidR="002D0EA9" w:rsidRDefault="002D0EA9" w:rsidP="002D0EA9">
      <w:pPr>
        <w:rPr>
          <w:rFonts w:cs="Arial"/>
          <w:b/>
          <w:szCs w:val="20"/>
        </w:rPr>
      </w:pPr>
      <w:r>
        <w:rPr>
          <w:rFonts w:cs="Arial"/>
          <w:b/>
          <w:szCs w:val="20"/>
        </w:rPr>
        <w:t>Lindsay La Fleur</w:t>
      </w:r>
    </w:p>
    <w:p w14:paraId="0F0B374C" w14:textId="77777777" w:rsidR="002D0EA9" w:rsidRPr="002D0EA9" w:rsidRDefault="002D0EA9" w:rsidP="002D0EA9">
      <w:pPr>
        <w:rPr>
          <w:rFonts w:cs="Arial"/>
          <w:szCs w:val="20"/>
          <w:vertAlign w:val="superscript"/>
        </w:rPr>
      </w:pPr>
      <w:r w:rsidRPr="002D0EA9">
        <w:rPr>
          <w:rFonts w:cs="Arial"/>
          <w:i/>
          <w:iCs/>
          <w:szCs w:val="20"/>
        </w:rPr>
        <w:t>Educational Background</w:t>
      </w:r>
      <w:r w:rsidRPr="002D0EA9">
        <w:rPr>
          <w:rFonts w:cs="Arial"/>
          <w:szCs w:val="20"/>
        </w:rPr>
        <w:t>:</w:t>
      </w:r>
    </w:p>
    <w:p w14:paraId="3C55111D" w14:textId="77777777" w:rsidR="002D0EA9" w:rsidRPr="002D0EA9" w:rsidRDefault="002D0EA9" w:rsidP="002D0EA9">
      <w:pPr>
        <w:numPr>
          <w:ilvl w:val="1"/>
          <w:numId w:val="44"/>
        </w:numPr>
        <w:spacing w:after="0"/>
        <w:rPr>
          <w:rFonts w:cs="Arial"/>
          <w:szCs w:val="20"/>
        </w:rPr>
      </w:pPr>
      <w:r w:rsidRPr="002D0EA9">
        <w:rPr>
          <w:rFonts w:cs="Arial"/>
          <w:szCs w:val="20"/>
        </w:rPr>
        <w:t>Pace University, MBA concentration in Financial Management, 2005</w:t>
      </w:r>
    </w:p>
    <w:p w14:paraId="267E4959" w14:textId="77777777" w:rsidR="002D0EA9" w:rsidRPr="007D7252" w:rsidRDefault="002D0EA9" w:rsidP="002D0EA9">
      <w:pPr>
        <w:numPr>
          <w:ilvl w:val="1"/>
          <w:numId w:val="44"/>
        </w:numPr>
        <w:spacing w:after="0"/>
        <w:rPr>
          <w:rFonts w:cs="Arial"/>
          <w:i/>
          <w:iCs/>
          <w:szCs w:val="20"/>
        </w:rPr>
      </w:pPr>
      <w:r w:rsidRPr="007D7252">
        <w:rPr>
          <w:rFonts w:cs="Arial"/>
          <w:szCs w:val="20"/>
        </w:rPr>
        <w:t>University of Texas, Bachelor of Arts in Journalism, 2003</w:t>
      </w:r>
    </w:p>
    <w:p w14:paraId="55D09D91" w14:textId="77777777" w:rsidR="007D7252" w:rsidRPr="007D7252" w:rsidRDefault="007D7252" w:rsidP="007D7252">
      <w:pPr>
        <w:spacing w:after="0"/>
        <w:ind w:left="1440"/>
        <w:rPr>
          <w:rFonts w:cs="Arial"/>
          <w:i/>
          <w:iCs/>
          <w:szCs w:val="20"/>
        </w:rPr>
      </w:pPr>
    </w:p>
    <w:p w14:paraId="3F39B365" w14:textId="77777777" w:rsidR="002D0EA9" w:rsidRPr="002D0EA9" w:rsidRDefault="002D0EA9" w:rsidP="002D0EA9">
      <w:pPr>
        <w:rPr>
          <w:rFonts w:cs="Arial"/>
          <w:szCs w:val="20"/>
        </w:rPr>
      </w:pPr>
      <w:r w:rsidRPr="002D0EA9">
        <w:rPr>
          <w:rFonts w:cs="Arial"/>
          <w:i/>
          <w:iCs/>
          <w:szCs w:val="20"/>
        </w:rPr>
        <w:t>Business Experience</w:t>
      </w:r>
      <w:r w:rsidRPr="002D0EA9">
        <w:rPr>
          <w:rFonts w:cs="Arial"/>
          <w:szCs w:val="20"/>
        </w:rPr>
        <w:t>:</w:t>
      </w:r>
    </w:p>
    <w:p w14:paraId="23A3FCDD" w14:textId="2E80C36D" w:rsidR="002D0EA9" w:rsidRPr="002D0EA9" w:rsidRDefault="0009439F" w:rsidP="002D0EA9">
      <w:pPr>
        <w:numPr>
          <w:ilvl w:val="0"/>
          <w:numId w:val="41"/>
        </w:numPr>
        <w:spacing w:after="0"/>
        <w:rPr>
          <w:rFonts w:cs="Arial"/>
          <w:szCs w:val="20"/>
        </w:rPr>
      </w:pPr>
      <w:r>
        <w:rPr>
          <w:rFonts w:cs="Arial"/>
          <w:szCs w:val="20"/>
        </w:rPr>
        <w:t>LL Financial Services, LLC</w:t>
      </w:r>
      <w:r w:rsidR="006A4DF5">
        <w:rPr>
          <w:rFonts w:cs="Arial"/>
          <w:szCs w:val="20"/>
        </w:rPr>
        <w:t xml:space="preserve"> (formerly Lawrence Blau &amp; Associates)</w:t>
      </w:r>
      <w:r w:rsidR="002D0EA9" w:rsidRPr="002D0EA9">
        <w:rPr>
          <w:rFonts w:cs="Arial"/>
          <w:szCs w:val="20"/>
        </w:rPr>
        <w:t>, Partner (Non-Owner), 05/2016 to</w:t>
      </w:r>
      <w:r w:rsidR="00530813">
        <w:rPr>
          <w:rFonts w:cs="Arial"/>
          <w:szCs w:val="20"/>
        </w:rPr>
        <w:t xml:space="preserve"> 12/2016; Head of Investment Management, </w:t>
      </w:r>
      <w:r w:rsidR="002D0EA9" w:rsidRPr="002D0EA9">
        <w:rPr>
          <w:rFonts w:cs="Arial"/>
          <w:szCs w:val="20"/>
        </w:rPr>
        <w:t>Investment Advisor Representative,</w:t>
      </w:r>
      <w:r w:rsidR="00530813">
        <w:rPr>
          <w:rFonts w:cs="Arial"/>
          <w:szCs w:val="20"/>
        </w:rPr>
        <w:t xml:space="preserve"> and Member,</w:t>
      </w:r>
      <w:r w:rsidR="002D0EA9" w:rsidRPr="002D0EA9">
        <w:rPr>
          <w:rFonts w:cs="Arial"/>
          <w:szCs w:val="20"/>
        </w:rPr>
        <w:t xml:space="preserve"> 12/2016 to Present; </w:t>
      </w:r>
    </w:p>
    <w:p w14:paraId="65287596" w14:textId="778CDD7A" w:rsidR="002D0EA9" w:rsidRPr="002D0EA9" w:rsidRDefault="002D0EA9" w:rsidP="002D0EA9">
      <w:pPr>
        <w:numPr>
          <w:ilvl w:val="0"/>
          <w:numId w:val="41"/>
        </w:numPr>
        <w:spacing w:after="0"/>
        <w:rPr>
          <w:rFonts w:cs="Arial"/>
          <w:szCs w:val="20"/>
        </w:rPr>
      </w:pPr>
      <w:r w:rsidRPr="002D0EA9">
        <w:rPr>
          <w:rFonts w:cs="Arial"/>
          <w:szCs w:val="20"/>
        </w:rPr>
        <w:t>Lawrence Blau &amp; Associates</w:t>
      </w:r>
      <w:r w:rsidR="00530813">
        <w:rPr>
          <w:rFonts w:cs="Arial"/>
          <w:szCs w:val="20"/>
        </w:rPr>
        <w:t xml:space="preserve"> (Accounting Firm)</w:t>
      </w:r>
      <w:r w:rsidRPr="002D0EA9">
        <w:rPr>
          <w:rFonts w:cs="Arial"/>
          <w:szCs w:val="20"/>
        </w:rPr>
        <w:t>, Partner (</w:t>
      </w:r>
      <w:r>
        <w:rPr>
          <w:rFonts w:cs="Arial"/>
          <w:szCs w:val="20"/>
        </w:rPr>
        <w:t>Non-Owner), 01/2013 to 05/2016;</w:t>
      </w:r>
    </w:p>
    <w:p w14:paraId="5C33EA62" w14:textId="77777777" w:rsidR="002D0EA9" w:rsidRDefault="002D0EA9" w:rsidP="002D0EA9">
      <w:pPr>
        <w:numPr>
          <w:ilvl w:val="0"/>
          <w:numId w:val="41"/>
        </w:numPr>
        <w:spacing w:after="0"/>
        <w:rPr>
          <w:rFonts w:cs="Arial"/>
          <w:szCs w:val="20"/>
        </w:rPr>
      </w:pPr>
      <w:r w:rsidRPr="002D0EA9">
        <w:rPr>
          <w:rFonts w:cs="Arial"/>
          <w:szCs w:val="20"/>
        </w:rPr>
        <w:t xml:space="preserve">Bank of America Merrill Lynch, </w:t>
      </w:r>
      <w:r w:rsidR="007D7252">
        <w:rPr>
          <w:rFonts w:cs="Arial"/>
          <w:szCs w:val="20"/>
        </w:rPr>
        <w:t xml:space="preserve">Equity Derivative Trading – Vice President, </w:t>
      </w:r>
      <w:r w:rsidRPr="002D0EA9">
        <w:rPr>
          <w:rFonts w:cs="Arial"/>
          <w:szCs w:val="20"/>
        </w:rPr>
        <w:t>01/2007 to 09/2012</w:t>
      </w:r>
      <w:r>
        <w:rPr>
          <w:rFonts w:cs="Arial"/>
          <w:szCs w:val="20"/>
        </w:rPr>
        <w:t>; and</w:t>
      </w:r>
    </w:p>
    <w:p w14:paraId="4EB3AB36" w14:textId="77777777" w:rsidR="002D0EA9" w:rsidRPr="002D0EA9" w:rsidRDefault="002D0EA9" w:rsidP="002D0EA9">
      <w:pPr>
        <w:numPr>
          <w:ilvl w:val="0"/>
          <w:numId w:val="41"/>
        </w:numPr>
        <w:spacing w:after="0"/>
        <w:rPr>
          <w:rFonts w:cs="Arial"/>
          <w:szCs w:val="20"/>
        </w:rPr>
      </w:pPr>
      <w:r w:rsidRPr="002D0EA9">
        <w:rPr>
          <w:rFonts w:cs="Arial"/>
          <w:szCs w:val="20"/>
        </w:rPr>
        <w:t>Merrill Lynch, International Derivatives Sales – Associate, 01/2006 to 01/2007.</w:t>
      </w:r>
    </w:p>
    <w:p w14:paraId="5DBC08E3" w14:textId="77777777" w:rsidR="00F816F4" w:rsidRPr="009C7B10" w:rsidRDefault="00F05ECA" w:rsidP="00F816F4">
      <w:pPr>
        <w:pStyle w:val="Heading2"/>
        <w:rPr>
          <w:rFonts w:cs="Arial"/>
          <w:szCs w:val="20"/>
        </w:rPr>
      </w:pPr>
      <w:bookmarkStart w:id="59" w:name="_Toc92438440"/>
      <w:r w:rsidRPr="009C7B10">
        <w:rPr>
          <w:rFonts w:cs="Arial"/>
          <w:szCs w:val="20"/>
        </w:rPr>
        <w:t>Other Business Activities</w:t>
      </w:r>
      <w:bookmarkEnd w:id="59"/>
    </w:p>
    <w:p w14:paraId="11ADD73E" w14:textId="77777777" w:rsidR="00F816F4" w:rsidRPr="009C7B10" w:rsidRDefault="00F816F4" w:rsidP="00F816F4">
      <w:pPr>
        <w:pStyle w:val="NoSpacing"/>
        <w:rPr>
          <w:rFonts w:cs="Arial"/>
          <w:szCs w:val="20"/>
        </w:rPr>
      </w:pPr>
    </w:p>
    <w:p w14:paraId="552712C7" w14:textId="77777777" w:rsidR="00F816F4" w:rsidRPr="009E1F25" w:rsidRDefault="00F05ECA" w:rsidP="00F816F4">
      <w:pPr>
        <w:pStyle w:val="NoSpacing"/>
        <w:rPr>
          <w:rFonts w:cs="Arial"/>
          <w:b/>
          <w:i/>
          <w:color w:val="0000FF"/>
          <w:szCs w:val="20"/>
        </w:rPr>
      </w:pPr>
      <w:bookmarkStart w:id="60" w:name="_Toc277370873"/>
      <w:bookmarkStart w:id="61" w:name="_Toc275276664"/>
      <w:r w:rsidRPr="00035BC2">
        <w:rPr>
          <w:rFonts w:cs="Arial"/>
          <w:szCs w:val="20"/>
        </w:rPr>
        <w:t>See</w:t>
      </w:r>
      <w:r w:rsidRPr="009E1F25">
        <w:rPr>
          <w:rFonts w:cs="Arial"/>
          <w:i/>
          <w:szCs w:val="20"/>
        </w:rPr>
        <w:t xml:space="preserve"> Item 10 – Other Financial Industry Activities and Affiliations.</w:t>
      </w:r>
    </w:p>
    <w:p w14:paraId="57085168" w14:textId="77777777" w:rsidR="00F816F4" w:rsidRPr="009C7B10" w:rsidRDefault="00F05ECA" w:rsidP="00F816F4">
      <w:pPr>
        <w:pStyle w:val="Heading2"/>
        <w:rPr>
          <w:rFonts w:cs="Arial"/>
          <w:szCs w:val="20"/>
        </w:rPr>
      </w:pPr>
      <w:bookmarkStart w:id="62" w:name="_Toc281227868"/>
      <w:bookmarkStart w:id="63" w:name="_Toc92438441"/>
      <w:r w:rsidRPr="009C7B10">
        <w:rPr>
          <w:rFonts w:cs="Arial"/>
          <w:szCs w:val="20"/>
        </w:rPr>
        <w:t>No Performance Based Fees</w:t>
      </w:r>
      <w:bookmarkEnd w:id="60"/>
      <w:bookmarkEnd w:id="61"/>
      <w:bookmarkEnd w:id="62"/>
      <w:bookmarkEnd w:id="63"/>
    </w:p>
    <w:p w14:paraId="7527D8F2" w14:textId="77777777" w:rsidR="00F816F4" w:rsidRPr="009C7B10" w:rsidRDefault="00F816F4" w:rsidP="00F816F4">
      <w:pPr>
        <w:pStyle w:val="NoSpacing"/>
        <w:rPr>
          <w:rFonts w:cs="Arial"/>
          <w:szCs w:val="20"/>
        </w:rPr>
      </w:pPr>
    </w:p>
    <w:p w14:paraId="14BAB7C6" w14:textId="77777777" w:rsidR="00F816F4" w:rsidRPr="009C7B10" w:rsidRDefault="00F05ECA" w:rsidP="00F816F4">
      <w:pPr>
        <w:autoSpaceDE w:val="0"/>
        <w:autoSpaceDN w:val="0"/>
        <w:adjustRightInd w:val="0"/>
        <w:spacing w:line="240" w:lineRule="auto"/>
        <w:rPr>
          <w:rFonts w:cs="Arial"/>
          <w:szCs w:val="20"/>
        </w:rPr>
      </w:pPr>
      <w:r w:rsidRPr="009C7B10">
        <w:rPr>
          <w:rFonts w:cs="Arial"/>
          <w:szCs w:val="20"/>
        </w:rPr>
        <w:t xml:space="preserve">As previously disclosed in </w:t>
      </w:r>
      <w:r w:rsidRPr="009E1F25">
        <w:rPr>
          <w:rFonts w:cs="Arial"/>
          <w:i/>
          <w:szCs w:val="20"/>
        </w:rPr>
        <w:t>Item 6</w:t>
      </w:r>
      <w:r w:rsidRPr="009C7B10">
        <w:rPr>
          <w:rFonts w:cs="Arial"/>
          <w:szCs w:val="20"/>
        </w:rPr>
        <w:t>,</w:t>
      </w:r>
      <w:r w:rsidRPr="009C7B10">
        <w:rPr>
          <w:rFonts w:cs="Arial"/>
          <w:szCs w:val="20"/>
          <w:vertAlign w:val="superscript"/>
        </w:rPr>
        <w:t xml:space="preserve"> </w:t>
      </w:r>
      <w:r w:rsidR="0009439F">
        <w:rPr>
          <w:rFonts w:cs="Arial"/>
          <w:szCs w:val="20"/>
        </w:rPr>
        <w:t>LL Financial Services, LLC</w:t>
      </w:r>
      <w:r>
        <w:rPr>
          <w:rFonts w:cs="Arial"/>
          <w:szCs w:val="20"/>
        </w:rPr>
        <w:t xml:space="preserve"> does not charge or accept performance-based fees. </w:t>
      </w:r>
    </w:p>
    <w:p w14:paraId="5A28E425" w14:textId="77777777" w:rsidR="00F816F4" w:rsidRPr="009C7B10" w:rsidRDefault="00F05ECA" w:rsidP="00F816F4">
      <w:pPr>
        <w:pStyle w:val="Heading2"/>
        <w:rPr>
          <w:rFonts w:cs="Arial"/>
          <w:szCs w:val="20"/>
        </w:rPr>
      </w:pPr>
      <w:bookmarkStart w:id="64" w:name="_Toc277370874"/>
      <w:bookmarkStart w:id="65" w:name="_Toc281227869"/>
      <w:bookmarkStart w:id="66" w:name="_Toc92438442"/>
      <w:bookmarkStart w:id="67" w:name="_Toc275276665"/>
      <w:r w:rsidRPr="009C7B10">
        <w:rPr>
          <w:rFonts w:cs="Arial"/>
          <w:szCs w:val="20"/>
        </w:rPr>
        <w:t>No Arbitrations</w:t>
      </w:r>
      <w:bookmarkEnd w:id="64"/>
      <w:bookmarkEnd w:id="65"/>
      <w:bookmarkEnd w:id="66"/>
      <w:r w:rsidRPr="009C7B10">
        <w:rPr>
          <w:rFonts w:cs="Arial"/>
          <w:szCs w:val="20"/>
        </w:rPr>
        <w:t xml:space="preserve"> </w:t>
      </w:r>
      <w:bookmarkEnd w:id="67"/>
    </w:p>
    <w:p w14:paraId="6DC548A3" w14:textId="77777777" w:rsidR="00F816F4" w:rsidRPr="009C7B10" w:rsidRDefault="00F816F4" w:rsidP="00F816F4">
      <w:pPr>
        <w:pStyle w:val="NoSpacing"/>
        <w:rPr>
          <w:rFonts w:cs="Arial"/>
          <w:szCs w:val="20"/>
        </w:rPr>
      </w:pPr>
    </w:p>
    <w:p w14:paraId="44809651" w14:textId="77777777" w:rsidR="00F816F4" w:rsidRDefault="0009439F" w:rsidP="00F816F4">
      <w:pPr>
        <w:pStyle w:val="NoSpacing"/>
        <w:spacing w:line="276" w:lineRule="auto"/>
        <w:rPr>
          <w:rFonts w:cs="Arial"/>
          <w:szCs w:val="20"/>
        </w:rPr>
      </w:pPr>
      <w:r>
        <w:rPr>
          <w:rFonts w:cs="Arial"/>
          <w:szCs w:val="20"/>
        </w:rPr>
        <w:t>LL Financial Services, LLC</w:t>
      </w:r>
      <w:r w:rsidR="00F05ECA" w:rsidRPr="009C7B10">
        <w:rPr>
          <w:rFonts w:cs="Arial"/>
          <w:i/>
          <w:szCs w:val="20"/>
        </w:rPr>
        <w:t xml:space="preserve"> </w:t>
      </w:r>
      <w:r w:rsidR="00F05ECA" w:rsidRPr="009C7B10">
        <w:rPr>
          <w:rFonts w:cs="Arial"/>
          <w:szCs w:val="20"/>
        </w:rPr>
        <w:t>or any of its associated persons have not been the subject of any client arbitrations or similar legal disputes.</w:t>
      </w:r>
    </w:p>
    <w:p w14:paraId="14137A12" w14:textId="77777777" w:rsidR="00F816F4" w:rsidRDefault="00F816F4" w:rsidP="00F816F4">
      <w:pPr>
        <w:pStyle w:val="NoSpacing"/>
        <w:spacing w:line="276" w:lineRule="auto"/>
        <w:rPr>
          <w:rFonts w:cs="Arial"/>
          <w:szCs w:val="20"/>
        </w:rPr>
      </w:pPr>
    </w:p>
    <w:p w14:paraId="4A3EB372" w14:textId="77777777" w:rsidR="00F816F4" w:rsidRDefault="00F05ECA" w:rsidP="00F816F4">
      <w:pPr>
        <w:pStyle w:val="NoSpacing"/>
        <w:spacing w:line="276" w:lineRule="auto"/>
        <w:rPr>
          <w:b/>
          <w:bCs/>
          <w:i/>
          <w:iCs/>
          <w:u w:val="single"/>
        </w:rPr>
      </w:pPr>
      <w:r>
        <w:rPr>
          <w:b/>
          <w:bCs/>
          <w:i/>
          <w:iCs/>
          <w:u w:val="single"/>
        </w:rPr>
        <w:t>No Arrangement with Issuer of Securities</w:t>
      </w:r>
    </w:p>
    <w:p w14:paraId="6276EB03" w14:textId="77777777" w:rsidR="00F816F4" w:rsidRDefault="00F816F4" w:rsidP="00F816F4">
      <w:pPr>
        <w:pStyle w:val="NoSpacing"/>
        <w:spacing w:line="276" w:lineRule="auto"/>
        <w:rPr>
          <w:b/>
          <w:bCs/>
          <w:i/>
          <w:iCs/>
        </w:rPr>
      </w:pPr>
    </w:p>
    <w:p w14:paraId="0722C0B0" w14:textId="30F3239A" w:rsidR="00F816F4" w:rsidRDefault="0009439F" w:rsidP="00F816F4">
      <w:pPr>
        <w:pStyle w:val="NoSpacing"/>
        <w:spacing w:line="276" w:lineRule="auto"/>
      </w:pPr>
      <w:r>
        <w:t>LL Financial Services, LLC</w:t>
      </w:r>
      <w:r w:rsidR="00F05ECA">
        <w:t xml:space="preserve"> and its management do not have any relationship or arrangement with any issuer of securities.</w:t>
      </w:r>
    </w:p>
    <w:p w14:paraId="7AA9A66E" w14:textId="5962C1D8" w:rsidR="007A6A41" w:rsidRDefault="007A6A41" w:rsidP="00F816F4">
      <w:pPr>
        <w:pStyle w:val="NoSpacing"/>
        <w:spacing w:line="276" w:lineRule="auto"/>
      </w:pPr>
    </w:p>
    <w:p w14:paraId="3CB36D49" w14:textId="43D4DF07" w:rsidR="007A6A41" w:rsidRDefault="007A6A41" w:rsidP="00F816F4">
      <w:pPr>
        <w:pStyle w:val="NoSpacing"/>
        <w:spacing w:line="276" w:lineRule="auto"/>
      </w:pPr>
    </w:p>
    <w:p w14:paraId="587CF345" w14:textId="4E11B547" w:rsidR="007A6A41" w:rsidRDefault="007A6A41" w:rsidP="00F816F4">
      <w:pPr>
        <w:pStyle w:val="NoSpacing"/>
        <w:spacing w:line="276" w:lineRule="auto"/>
      </w:pPr>
    </w:p>
    <w:p w14:paraId="1864526A" w14:textId="3F49BA4B" w:rsidR="007A6A41" w:rsidRDefault="007A6A41" w:rsidP="00F816F4">
      <w:pPr>
        <w:pStyle w:val="NoSpacing"/>
        <w:spacing w:line="276" w:lineRule="auto"/>
      </w:pPr>
    </w:p>
    <w:p w14:paraId="0A7CB860" w14:textId="74A7A277" w:rsidR="007A6A41" w:rsidRDefault="007A6A41" w:rsidP="00F816F4">
      <w:pPr>
        <w:pStyle w:val="NoSpacing"/>
        <w:spacing w:line="276" w:lineRule="auto"/>
      </w:pPr>
    </w:p>
    <w:p w14:paraId="5E10B2CE" w14:textId="167679E5" w:rsidR="007A6A41" w:rsidRDefault="007A6A41" w:rsidP="00F816F4">
      <w:pPr>
        <w:pStyle w:val="NoSpacing"/>
        <w:spacing w:line="276" w:lineRule="auto"/>
      </w:pPr>
    </w:p>
    <w:p w14:paraId="5A2F0CFF" w14:textId="6AFF8840" w:rsidR="007A6A41" w:rsidRDefault="007A6A41" w:rsidP="00F816F4">
      <w:pPr>
        <w:pStyle w:val="NoSpacing"/>
        <w:spacing w:line="276" w:lineRule="auto"/>
      </w:pPr>
    </w:p>
    <w:p w14:paraId="681AFD81" w14:textId="0B691D7D" w:rsidR="007A6A41" w:rsidRDefault="007A6A41" w:rsidP="00F816F4">
      <w:pPr>
        <w:pStyle w:val="NoSpacing"/>
        <w:spacing w:line="276" w:lineRule="auto"/>
      </w:pPr>
    </w:p>
    <w:p w14:paraId="5A9CF902" w14:textId="77777777" w:rsidR="007A6A41" w:rsidRDefault="007A6A41" w:rsidP="00F816F4">
      <w:pPr>
        <w:pStyle w:val="NoSpacing"/>
        <w:spacing w:line="276" w:lineRule="auto"/>
      </w:pPr>
    </w:p>
    <w:p w14:paraId="47BED474" w14:textId="77777777" w:rsidR="00F816F4" w:rsidRPr="009C7B10" w:rsidRDefault="00F05ECA" w:rsidP="00F816F4">
      <w:pPr>
        <w:pStyle w:val="Heading1"/>
        <w:rPr>
          <w:rFonts w:cs="Arial"/>
          <w:szCs w:val="20"/>
        </w:rPr>
      </w:pPr>
      <w:bookmarkStart w:id="68" w:name="_Toc92438443"/>
      <w:r w:rsidRPr="009C7B10">
        <w:rPr>
          <w:rFonts w:cs="Arial"/>
          <w:szCs w:val="20"/>
        </w:rPr>
        <w:t>Customer Privacy Policy Notice</w:t>
      </w:r>
      <w:bookmarkEnd w:id="68"/>
    </w:p>
    <w:p w14:paraId="7EE94F69" w14:textId="77777777" w:rsidR="00F816F4" w:rsidRPr="009C7B10" w:rsidRDefault="00F816F4" w:rsidP="00F816F4">
      <w:pPr>
        <w:pStyle w:val="Header"/>
        <w:jc w:val="center"/>
        <w:rPr>
          <w:rFonts w:cs="Arial"/>
          <w:b/>
          <w:i/>
          <w:szCs w:val="20"/>
        </w:rPr>
      </w:pPr>
    </w:p>
    <w:p w14:paraId="57987737" w14:textId="77777777" w:rsidR="003465F6" w:rsidRPr="00992149" w:rsidRDefault="003465F6" w:rsidP="003465F6">
      <w:pPr>
        <w:rPr>
          <w:rFonts w:eastAsia="Calibri" w:cs="Arial"/>
          <w:szCs w:val="20"/>
        </w:rPr>
      </w:pPr>
      <w:r w:rsidRPr="00992149">
        <w:rPr>
          <w:rFonts w:eastAsia="Calibri" w:cs="Arial"/>
          <w:szCs w:val="20"/>
        </w:rPr>
        <w:t xml:space="preserve">In November of 1999, Congress enacted the Gramm-Leach-Bliley Act (GLBA).  The GLBA requires certain financial institutions, such as investment advisor firms, to protect the privacy of customer information.  In situations where a financial institution does disclose customer information to nonaffiliated third parties, other than permitted or required by law, customers must be given the opportunity to opt out or prevent such disclosure.  </w:t>
      </w:r>
      <w:r w:rsidR="0009439F">
        <w:rPr>
          <w:rFonts w:eastAsia="Calibri" w:cs="Arial"/>
          <w:szCs w:val="20"/>
        </w:rPr>
        <w:t>LL Financial Services, LLC</w:t>
      </w:r>
      <w:r w:rsidRPr="00992149">
        <w:rPr>
          <w:rFonts w:eastAsia="Calibri" w:cs="Arial"/>
          <w:szCs w:val="20"/>
        </w:rPr>
        <w:t xml:space="preserve"> does not share or disclose customer information to nonaffiliated third parties except as permitted or required by law.</w:t>
      </w:r>
    </w:p>
    <w:p w14:paraId="0F224D6E" w14:textId="77777777" w:rsidR="003465F6" w:rsidRPr="00992149" w:rsidRDefault="0009439F" w:rsidP="003465F6">
      <w:pPr>
        <w:rPr>
          <w:rFonts w:eastAsia="Calibri" w:cs="Arial"/>
          <w:szCs w:val="20"/>
        </w:rPr>
      </w:pPr>
      <w:r>
        <w:rPr>
          <w:rFonts w:eastAsia="Calibri" w:cs="Arial"/>
          <w:szCs w:val="20"/>
        </w:rPr>
        <w:t>LL Financial Services, LLC</w:t>
      </w:r>
      <w:r w:rsidR="003465F6" w:rsidRPr="00992149">
        <w:rPr>
          <w:rFonts w:eastAsia="Calibri" w:cs="Arial"/>
          <w:szCs w:val="20"/>
        </w:rPr>
        <w:t xml:space="preserve"> is committed to safeguarding the confidential information of its clients.  We hold all personal information provided by clients in the strictest confidence and it is the objective of our firm to protect the privacy of all clients.  Except as permitted or required by law, we do not share confidential information about clients with nonaffiliated parties.  In the event that there were to be a change in this policy, we will provide clients with written notice and clients will be provided an opportunity to direct our firm as to whether such disclosure is permissible.  </w:t>
      </w:r>
    </w:p>
    <w:p w14:paraId="32011D46" w14:textId="77777777" w:rsidR="003465F6" w:rsidRPr="00992149" w:rsidRDefault="003465F6" w:rsidP="003465F6">
      <w:pPr>
        <w:rPr>
          <w:rFonts w:eastAsia="Calibri" w:cs="Arial"/>
          <w:szCs w:val="20"/>
        </w:rPr>
      </w:pPr>
      <w:r w:rsidRPr="00992149">
        <w:rPr>
          <w:rFonts w:eastAsia="Calibri" w:cs="Arial"/>
          <w:szCs w:val="20"/>
        </w:rPr>
        <w:t xml:space="preserve">To conduct regular business, </w:t>
      </w:r>
      <w:r w:rsidR="0009439F">
        <w:rPr>
          <w:rFonts w:eastAsia="Calibri" w:cs="Arial"/>
          <w:szCs w:val="20"/>
        </w:rPr>
        <w:t>LL Financial Services, LLC</w:t>
      </w:r>
      <w:r w:rsidRPr="00992149">
        <w:rPr>
          <w:rFonts w:eastAsia="Calibri" w:cs="Arial"/>
          <w:szCs w:val="20"/>
        </w:rPr>
        <w:t xml:space="preserve"> may collect personal information from sources such as:</w:t>
      </w:r>
    </w:p>
    <w:p w14:paraId="6FCCD5A0" w14:textId="77777777" w:rsidR="003465F6" w:rsidRPr="00992149" w:rsidRDefault="003465F6" w:rsidP="003465F6">
      <w:pPr>
        <w:numPr>
          <w:ilvl w:val="0"/>
          <w:numId w:val="42"/>
        </w:numPr>
        <w:rPr>
          <w:rFonts w:eastAsia="Calibri" w:cs="Arial"/>
          <w:szCs w:val="20"/>
        </w:rPr>
      </w:pPr>
      <w:r w:rsidRPr="00992149">
        <w:rPr>
          <w:rFonts w:eastAsia="Calibri" w:cs="Arial"/>
          <w:szCs w:val="20"/>
        </w:rPr>
        <w:t>Information reported by the client on applications or other forms the client provides to our firm</w:t>
      </w:r>
    </w:p>
    <w:p w14:paraId="202C5B1B" w14:textId="77777777" w:rsidR="003465F6" w:rsidRPr="00992149" w:rsidRDefault="003465F6" w:rsidP="003465F6">
      <w:pPr>
        <w:numPr>
          <w:ilvl w:val="0"/>
          <w:numId w:val="42"/>
        </w:numPr>
        <w:rPr>
          <w:rFonts w:eastAsia="Calibri" w:cs="Arial"/>
          <w:szCs w:val="20"/>
        </w:rPr>
      </w:pPr>
      <w:r w:rsidRPr="00992149">
        <w:rPr>
          <w:rFonts w:eastAsia="Calibri" w:cs="Arial"/>
          <w:szCs w:val="20"/>
        </w:rPr>
        <w:t xml:space="preserve">Information about the client’s transactions implemented by others </w:t>
      </w:r>
    </w:p>
    <w:p w14:paraId="60AFD793" w14:textId="77777777" w:rsidR="003465F6" w:rsidRPr="00992149" w:rsidRDefault="003465F6" w:rsidP="003465F6">
      <w:pPr>
        <w:numPr>
          <w:ilvl w:val="0"/>
          <w:numId w:val="42"/>
        </w:numPr>
        <w:rPr>
          <w:rFonts w:eastAsia="Calibri" w:cs="Arial"/>
          <w:szCs w:val="20"/>
        </w:rPr>
      </w:pPr>
      <w:r w:rsidRPr="00992149">
        <w:rPr>
          <w:rFonts w:eastAsia="Calibri" w:cs="Arial"/>
          <w:szCs w:val="20"/>
        </w:rPr>
        <w:t>Information developed as part of financial plans, analyses or investment advisory services</w:t>
      </w:r>
    </w:p>
    <w:p w14:paraId="54EE0827" w14:textId="23966416" w:rsidR="003465F6" w:rsidRPr="00992149" w:rsidRDefault="003465F6" w:rsidP="003465F6">
      <w:pPr>
        <w:rPr>
          <w:rFonts w:eastAsia="Calibri" w:cs="Arial"/>
          <w:szCs w:val="20"/>
        </w:rPr>
      </w:pPr>
      <w:r w:rsidRPr="00992149">
        <w:rPr>
          <w:rFonts w:eastAsia="Calibri" w:cs="Arial"/>
          <w:szCs w:val="20"/>
        </w:rPr>
        <w:t xml:space="preserve">To administer, manage, service, and provide related services for client accounts, it is necessary for </w:t>
      </w:r>
      <w:r w:rsidR="0009439F">
        <w:rPr>
          <w:rFonts w:eastAsia="Calibri" w:cs="Arial"/>
          <w:szCs w:val="20"/>
        </w:rPr>
        <w:t>LL Financial Services, LLC</w:t>
      </w:r>
      <w:r w:rsidRPr="00992149">
        <w:rPr>
          <w:rFonts w:eastAsia="Calibri" w:cs="Arial"/>
          <w:szCs w:val="20"/>
        </w:rPr>
        <w:t xml:space="preserve"> to provide access to customer information within the firm and to nonaffiliated companies with whom we </w:t>
      </w:r>
      <w:r w:rsidR="00664138" w:rsidRPr="00992149">
        <w:rPr>
          <w:rFonts w:eastAsia="Calibri" w:cs="Arial"/>
          <w:szCs w:val="20"/>
        </w:rPr>
        <w:t>have</w:t>
      </w:r>
      <w:r w:rsidRPr="00992149">
        <w:rPr>
          <w:rFonts w:eastAsia="Calibri" w:cs="Arial"/>
          <w:szCs w:val="20"/>
        </w:rPr>
        <w:t xml:space="preserve"> entered into agreements with.  To provide the utmost service, our firm may disclose the information below regarding customers and former customers, as necessary, to companies to perform certain services on the firm’s behalf.</w:t>
      </w:r>
    </w:p>
    <w:p w14:paraId="4ABBB3A2" w14:textId="77777777" w:rsidR="003465F6" w:rsidRPr="00992149" w:rsidRDefault="003465F6" w:rsidP="003465F6">
      <w:pPr>
        <w:numPr>
          <w:ilvl w:val="0"/>
          <w:numId w:val="43"/>
        </w:numPr>
        <w:rPr>
          <w:rFonts w:eastAsia="Calibri" w:cs="Arial"/>
          <w:szCs w:val="20"/>
        </w:rPr>
      </w:pPr>
      <w:r w:rsidRPr="00992149">
        <w:rPr>
          <w:rFonts w:eastAsia="Calibri" w:cs="Arial"/>
          <w:szCs w:val="20"/>
        </w:rPr>
        <w:t>Information our firm</w:t>
      </w:r>
      <w:r w:rsidRPr="00992149">
        <w:rPr>
          <w:rFonts w:eastAsia="Calibri" w:cs="Arial"/>
          <w:b/>
          <w:i/>
          <w:szCs w:val="20"/>
        </w:rPr>
        <w:t xml:space="preserve"> </w:t>
      </w:r>
      <w:r w:rsidRPr="00992149">
        <w:rPr>
          <w:rFonts w:eastAsia="Calibri" w:cs="Arial"/>
          <w:szCs w:val="20"/>
        </w:rPr>
        <w:t>receives from the client on applications (name, social security number, address, assets, etc.)</w:t>
      </w:r>
    </w:p>
    <w:p w14:paraId="1DE7242C" w14:textId="77777777" w:rsidR="003465F6" w:rsidRPr="00992149" w:rsidRDefault="003465F6" w:rsidP="003465F6">
      <w:pPr>
        <w:numPr>
          <w:ilvl w:val="0"/>
          <w:numId w:val="43"/>
        </w:numPr>
        <w:rPr>
          <w:rFonts w:eastAsia="Calibri" w:cs="Arial"/>
          <w:szCs w:val="20"/>
        </w:rPr>
      </w:pPr>
      <w:r w:rsidRPr="00992149">
        <w:rPr>
          <w:rFonts w:eastAsia="Calibri" w:cs="Arial"/>
          <w:szCs w:val="20"/>
        </w:rPr>
        <w:t>Information about the client’s transactions with others (account information, payment history, parties to transactions, etc.)</w:t>
      </w:r>
    </w:p>
    <w:p w14:paraId="4763690D" w14:textId="77777777" w:rsidR="003465F6" w:rsidRPr="00992149" w:rsidRDefault="003465F6" w:rsidP="003465F6">
      <w:pPr>
        <w:numPr>
          <w:ilvl w:val="0"/>
          <w:numId w:val="43"/>
        </w:numPr>
        <w:rPr>
          <w:rFonts w:eastAsia="Calibri" w:cs="Arial"/>
          <w:szCs w:val="20"/>
        </w:rPr>
      </w:pPr>
      <w:r w:rsidRPr="00992149">
        <w:rPr>
          <w:rFonts w:eastAsia="Calibri" w:cs="Arial"/>
          <w:szCs w:val="20"/>
        </w:rPr>
        <w:t>Information concerning investment advisory account transactions</w:t>
      </w:r>
    </w:p>
    <w:p w14:paraId="4BC1F2FC" w14:textId="77777777" w:rsidR="003465F6" w:rsidRPr="00992149" w:rsidRDefault="003465F6" w:rsidP="003465F6">
      <w:pPr>
        <w:numPr>
          <w:ilvl w:val="0"/>
          <w:numId w:val="43"/>
        </w:numPr>
        <w:rPr>
          <w:rFonts w:eastAsia="Calibri" w:cs="Arial"/>
          <w:szCs w:val="20"/>
        </w:rPr>
      </w:pPr>
      <w:r w:rsidRPr="00992149">
        <w:rPr>
          <w:rFonts w:eastAsia="Calibri" w:cs="Arial"/>
          <w:szCs w:val="20"/>
        </w:rPr>
        <w:t>Information about a client’s financial products and services with our firm</w:t>
      </w:r>
    </w:p>
    <w:p w14:paraId="6A939086" w14:textId="77777777" w:rsidR="00F816F4" w:rsidRDefault="003465F6" w:rsidP="00035BC2">
      <w:pPr>
        <w:rPr>
          <w:rFonts w:cs="Arial"/>
          <w:szCs w:val="20"/>
        </w:rPr>
      </w:pPr>
      <w:r w:rsidRPr="00992149">
        <w:rPr>
          <w:rFonts w:eastAsia="Calibri" w:cs="Arial"/>
          <w:szCs w:val="20"/>
        </w:rPr>
        <w:t xml:space="preserve">Since </w:t>
      </w:r>
      <w:r w:rsidR="0009439F">
        <w:rPr>
          <w:rFonts w:eastAsia="Calibri" w:cs="Arial"/>
          <w:szCs w:val="20"/>
        </w:rPr>
        <w:t>LL Financial Services, LLC</w:t>
      </w:r>
      <w:r w:rsidRPr="00992149">
        <w:rPr>
          <w:rFonts w:eastAsia="Calibri" w:cs="Arial"/>
          <w:szCs w:val="20"/>
        </w:rPr>
        <w:t xml:space="preserve"> shares nonpublic information solely to service client accounts, our firm does not disclose any nonpublic personal information about our customers or former customers to anyone, except as permitted by law.  However, we</w:t>
      </w:r>
      <w:r w:rsidRPr="00992149">
        <w:rPr>
          <w:rFonts w:eastAsia="Calibri" w:cs="Arial"/>
          <w:b/>
          <w:i/>
          <w:szCs w:val="20"/>
        </w:rPr>
        <w:t xml:space="preserve"> </w:t>
      </w:r>
      <w:r w:rsidRPr="00992149">
        <w:rPr>
          <w:rFonts w:eastAsia="Calibri" w:cs="Arial"/>
          <w:szCs w:val="20"/>
        </w:rPr>
        <w:t>may also provide customer information outside of the firm as required by law, such as to government entities, consumer reporting agencies or other third parties in response to subpoenas.  In the event that our firm has a change to its customer privacy policy that would allow it to disclose non-public information not covered under applicable law, we will allow our clients the opportunity to opt out of such disclosure.</w:t>
      </w:r>
    </w:p>
    <w:p w14:paraId="3A1C62DC" w14:textId="77777777" w:rsidR="00F816F4" w:rsidRPr="00DE5400" w:rsidRDefault="0011176B" w:rsidP="00F816F4">
      <w:pPr>
        <w:pStyle w:val="Header"/>
        <w:spacing w:before="240"/>
        <w:rPr>
          <w:rFonts w:cs="Arial"/>
          <w:sz w:val="16"/>
          <w:szCs w:val="20"/>
        </w:rPr>
      </w:pPr>
      <w:r>
        <w:rPr>
          <w:rFonts w:cs="Arial"/>
          <w:sz w:val="16"/>
          <w:szCs w:val="20"/>
        </w:rPr>
        <w:t>4823-8103-7108, v. 13</w:t>
      </w:r>
    </w:p>
    <w:sectPr w:rsidR="00F816F4" w:rsidRPr="00DE5400" w:rsidSect="00F816F4">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DF769" w14:textId="77777777" w:rsidR="00934DB4" w:rsidRDefault="00934DB4" w:rsidP="00F816F4">
      <w:pPr>
        <w:spacing w:after="0" w:line="240" w:lineRule="auto"/>
      </w:pPr>
      <w:r>
        <w:separator/>
      </w:r>
    </w:p>
  </w:endnote>
  <w:endnote w:type="continuationSeparator" w:id="0">
    <w:p w14:paraId="2A4CF3F7" w14:textId="77777777" w:rsidR="00934DB4" w:rsidRDefault="00934DB4" w:rsidP="00F81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8F968" w14:textId="77777777" w:rsidR="00934DB4" w:rsidRPr="0051662B" w:rsidRDefault="00934DB4">
    <w:pPr>
      <w:pStyle w:val="Footer"/>
      <w:rPr>
        <w:i/>
        <w:sz w:val="16"/>
        <w:szCs w:val="16"/>
      </w:rPr>
    </w:pPr>
    <w:r>
      <w:rPr>
        <w:sz w:val="16"/>
        <w:szCs w:val="16"/>
      </w:rPr>
      <w:t>LL Financial Services, LLC</w:t>
    </w:r>
    <w:r w:rsidRPr="0051662B">
      <w:rPr>
        <w:sz w:val="16"/>
        <w:szCs w:val="16"/>
      </w:rPr>
      <w:tab/>
      <w:t xml:space="preserve">Page </w:t>
    </w:r>
    <w:r w:rsidRPr="0051662B">
      <w:rPr>
        <w:sz w:val="16"/>
        <w:szCs w:val="16"/>
      </w:rPr>
      <w:fldChar w:fldCharType="begin"/>
    </w:r>
    <w:r w:rsidRPr="0051662B">
      <w:rPr>
        <w:sz w:val="16"/>
        <w:szCs w:val="16"/>
      </w:rPr>
      <w:instrText xml:space="preserve"> PAGE </w:instrText>
    </w:r>
    <w:r w:rsidRPr="0051662B">
      <w:rPr>
        <w:sz w:val="16"/>
        <w:szCs w:val="16"/>
      </w:rPr>
      <w:fldChar w:fldCharType="separate"/>
    </w:r>
    <w:r>
      <w:rPr>
        <w:noProof/>
        <w:sz w:val="16"/>
        <w:szCs w:val="16"/>
      </w:rPr>
      <w:t>20</w:t>
    </w:r>
    <w:r w:rsidRPr="0051662B">
      <w:rPr>
        <w:noProof/>
        <w:sz w:val="16"/>
        <w:szCs w:val="16"/>
      </w:rPr>
      <w:fldChar w:fldCharType="end"/>
    </w:r>
    <w:r w:rsidRPr="0051662B">
      <w:rPr>
        <w:sz w:val="16"/>
        <w:szCs w:val="16"/>
      </w:rPr>
      <w:tab/>
      <w:t xml:space="preserve">Form ADV Part 2A: </w:t>
    </w:r>
    <w:r w:rsidRPr="0051662B">
      <w:rPr>
        <w:i/>
        <w:sz w:val="16"/>
        <w:szCs w:val="16"/>
      </w:rPr>
      <w:t>Firm Brochure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96743" w14:textId="77777777" w:rsidR="00934DB4" w:rsidRDefault="00934DB4" w:rsidP="00F816F4">
      <w:pPr>
        <w:spacing w:after="0" w:line="240" w:lineRule="auto"/>
      </w:pPr>
      <w:r>
        <w:separator/>
      </w:r>
    </w:p>
  </w:footnote>
  <w:footnote w:type="continuationSeparator" w:id="0">
    <w:p w14:paraId="0CC54EB1" w14:textId="77777777" w:rsidR="00934DB4" w:rsidRDefault="00934DB4" w:rsidP="00F816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77AA"/>
    <w:multiLevelType w:val="hybridMultilevel"/>
    <w:tmpl w:val="FBB63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FB0B05"/>
    <w:multiLevelType w:val="hybridMultilevel"/>
    <w:tmpl w:val="F3DA7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53969"/>
    <w:multiLevelType w:val="hybridMultilevel"/>
    <w:tmpl w:val="712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229B4"/>
    <w:multiLevelType w:val="hybridMultilevel"/>
    <w:tmpl w:val="46B86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670F7"/>
    <w:multiLevelType w:val="hybridMultilevel"/>
    <w:tmpl w:val="F76A1F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5" w15:restartNumberingAfterBreak="0">
    <w:nsid w:val="126616FC"/>
    <w:multiLevelType w:val="hybridMultilevel"/>
    <w:tmpl w:val="71147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F0D5B"/>
    <w:multiLevelType w:val="hybridMultilevel"/>
    <w:tmpl w:val="4F8E7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436FF8"/>
    <w:multiLevelType w:val="hybridMultilevel"/>
    <w:tmpl w:val="8842A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DC1064"/>
    <w:multiLevelType w:val="hybridMultilevel"/>
    <w:tmpl w:val="D17058FE"/>
    <w:numStyleLink w:val="BulletBig"/>
  </w:abstractNum>
  <w:abstractNum w:abstractNumId="9" w15:restartNumberingAfterBreak="0">
    <w:nsid w:val="1FE546FC"/>
    <w:multiLevelType w:val="hybridMultilevel"/>
    <w:tmpl w:val="F6CEC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CB2846"/>
    <w:multiLevelType w:val="hybridMultilevel"/>
    <w:tmpl w:val="73561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237F0B"/>
    <w:multiLevelType w:val="hybridMultilevel"/>
    <w:tmpl w:val="14B0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9103B5"/>
    <w:multiLevelType w:val="hybridMultilevel"/>
    <w:tmpl w:val="B3B6C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E538BC"/>
    <w:multiLevelType w:val="hybridMultilevel"/>
    <w:tmpl w:val="A3046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9B6477"/>
    <w:multiLevelType w:val="hybridMultilevel"/>
    <w:tmpl w:val="0DDAA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8C1CF6"/>
    <w:multiLevelType w:val="hybridMultilevel"/>
    <w:tmpl w:val="723E3A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407990"/>
    <w:multiLevelType w:val="hybridMultilevel"/>
    <w:tmpl w:val="A260D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030E33"/>
    <w:multiLevelType w:val="hybridMultilevel"/>
    <w:tmpl w:val="DAB27B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EB0AF0"/>
    <w:multiLevelType w:val="hybridMultilevel"/>
    <w:tmpl w:val="70F85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D77B09"/>
    <w:multiLevelType w:val="hybridMultilevel"/>
    <w:tmpl w:val="B41284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D6A504A"/>
    <w:multiLevelType w:val="hybridMultilevel"/>
    <w:tmpl w:val="CFD6B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08083E"/>
    <w:multiLevelType w:val="hybridMultilevel"/>
    <w:tmpl w:val="C5E69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2B704E"/>
    <w:multiLevelType w:val="hybridMultilevel"/>
    <w:tmpl w:val="6B6A4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EB1733"/>
    <w:multiLevelType w:val="hybridMultilevel"/>
    <w:tmpl w:val="A328D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60B56C2"/>
    <w:multiLevelType w:val="hybridMultilevel"/>
    <w:tmpl w:val="523C5414"/>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start w:val="1"/>
      <w:numFmt w:val="bullet"/>
      <w:lvlText w:val=""/>
      <w:lvlJc w:val="left"/>
      <w:pPr>
        <w:ind w:left="2206" w:hanging="360"/>
      </w:pPr>
      <w:rPr>
        <w:rFonts w:ascii="Wingdings" w:hAnsi="Wingdings" w:hint="default"/>
      </w:rPr>
    </w:lvl>
    <w:lvl w:ilvl="3" w:tplc="04090001">
      <w:start w:val="1"/>
      <w:numFmt w:val="bullet"/>
      <w:lvlText w:val=""/>
      <w:lvlJc w:val="left"/>
      <w:pPr>
        <w:ind w:left="2926" w:hanging="360"/>
      </w:pPr>
      <w:rPr>
        <w:rFonts w:ascii="Symbol" w:hAnsi="Symbol" w:hint="default"/>
      </w:rPr>
    </w:lvl>
    <w:lvl w:ilvl="4" w:tplc="04090003">
      <w:start w:val="1"/>
      <w:numFmt w:val="bullet"/>
      <w:lvlText w:val="o"/>
      <w:lvlJc w:val="left"/>
      <w:pPr>
        <w:ind w:left="3646" w:hanging="360"/>
      </w:pPr>
      <w:rPr>
        <w:rFonts w:ascii="Courier New" w:hAnsi="Courier New" w:cs="Courier New" w:hint="default"/>
      </w:rPr>
    </w:lvl>
    <w:lvl w:ilvl="5" w:tplc="04090005">
      <w:start w:val="1"/>
      <w:numFmt w:val="bullet"/>
      <w:lvlText w:val=""/>
      <w:lvlJc w:val="left"/>
      <w:pPr>
        <w:ind w:left="4366" w:hanging="360"/>
      </w:pPr>
      <w:rPr>
        <w:rFonts w:ascii="Wingdings" w:hAnsi="Wingdings" w:hint="default"/>
      </w:rPr>
    </w:lvl>
    <w:lvl w:ilvl="6" w:tplc="04090001">
      <w:start w:val="1"/>
      <w:numFmt w:val="bullet"/>
      <w:lvlText w:val=""/>
      <w:lvlJc w:val="left"/>
      <w:pPr>
        <w:ind w:left="5086" w:hanging="360"/>
      </w:pPr>
      <w:rPr>
        <w:rFonts w:ascii="Symbol" w:hAnsi="Symbol" w:hint="default"/>
      </w:rPr>
    </w:lvl>
    <w:lvl w:ilvl="7" w:tplc="04090003">
      <w:start w:val="1"/>
      <w:numFmt w:val="bullet"/>
      <w:lvlText w:val="o"/>
      <w:lvlJc w:val="left"/>
      <w:pPr>
        <w:ind w:left="5806" w:hanging="360"/>
      </w:pPr>
      <w:rPr>
        <w:rFonts w:ascii="Courier New" w:hAnsi="Courier New" w:cs="Courier New" w:hint="default"/>
      </w:rPr>
    </w:lvl>
    <w:lvl w:ilvl="8" w:tplc="04090005">
      <w:start w:val="1"/>
      <w:numFmt w:val="bullet"/>
      <w:lvlText w:val=""/>
      <w:lvlJc w:val="left"/>
      <w:pPr>
        <w:ind w:left="6526" w:hanging="360"/>
      </w:pPr>
      <w:rPr>
        <w:rFonts w:ascii="Wingdings" w:hAnsi="Wingdings" w:hint="default"/>
      </w:rPr>
    </w:lvl>
  </w:abstractNum>
  <w:abstractNum w:abstractNumId="25" w15:restartNumberingAfterBreak="0">
    <w:nsid w:val="48A408F2"/>
    <w:multiLevelType w:val="hybridMultilevel"/>
    <w:tmpl w:val="D17058FE"/>
    <w:styleLink w:val="BulletBig"/>
    <w:lvl w:ilvl="0" w:tplc="7E1A221E">
      <w:start w:val="1"/>
      <w:numFmt w:val="bullet"/>
      <w:lvlText w:val="•"/>
      <w:lvlJc w:val="left"/>
      <w:pPr>
        <w:ind w:left="262" w:hanging="262"/>
      </w:pPr>
      <w:rPr>
        <w:rFonts w:hAnsi="Arial Unicode MS"/>
        <w:caps w:val="0"/>
        <w:smallCaps w:val="0"/>
        <w:strike w:val="0"/>
        <w:dstrike w:val="0"/>
        <w:spacing w:val="0"/>
        <w:w w:val="100"/>
        <w:kern w:val="0"/>
        <w:position w:val="0"/>
        <w:sz w:val="24"/>
        <w:szCs w:val="24"/>
        <w:highlight w:val="none"/>
        <w:vertAlign w:val="baseline"/>
      </w:rPr>
    </w:lvl>
    <w:lvl w:ilvl="1" w:tplc="59243A7E">
      <w:start w:val="1"/>
      <w:numFmt w:val="bullet"/>
      <w:lvlText w:val="•"/>
      <w:lvlJc w:val="left"/>
      <w:pPr>
        <w:ind w:left="502" w:hanging="262"/>
      </w:pPr>
      <w:rPr>
        <w:rFonts w:hAnsi="Arial Unicode MS"/>
        <w:caps w:val="0"/>
        <w:smallCaps w:val="0"/>
        <w:strike w:val="0"/>
        <w:dstrike w:val="0"/>
        <w:spacing w:val="0"/>
        <w:w w:val="100"/>
        <w:kern w:val="0"/>
        <w:position w:val="0"/>
        <w:sz w:val="24"/>
        <w:szCs w:val="24"/>
        <w:highlight w:val="none"/>
        <w:vertAlign w:val="baseline"/>
      </w:rPr>
    </w:lvl>
    <w:lvl w:ilvl="2" w:tplc="63121BC4">
      <w:start w:val="1"/>
      <w:numFmt w:val="bullet"/>
      <w:lvlText w:val="•"/>
      <w:lvlJc w:val="left"/>
      <w:pPr>
        <w:ind w:left="742" w:hanging="262"/>
      </w:pPr>
      <w:rPr>
        <w:rFonts w:hAnsi="Arial Unicode MS"/>
        <w:caps w:val="0"/>
        <w:smallCaps w:val="0"/>
        <w:strike w:val="0"/>
        <w:dstrike w:val="0"/>
        <w:spacing w:val="0"/>
        <w:w w:val="100"/>
        <w:kern w:val="0"/>
        <w:position w:val="0"/>
        <w:sz w:val="24"/>
        <w:szCs w:val="24"/>
        <w:highlight w:val="none"/>
        <w:vertAlign w:val="baseline"/>
      </w:rPr>
    </w:lvl>
    <w:lvl w:ilvl="3" w:tplc="8A8CBBDE">
      <w:start w:val="1"/>
      <w:numFmt w:val="bullet"/>
      <w:lvlText w:val="•"/>
      <w:lvlJc w:val="left"/>
      <w:pPr>
        <w:ind w:left="982" w:hanging="262"/>
      </w:pPr>
      <w:rPr>
        <w:rFonts w:hAnsi="Arial Unicode MS"/>
        <w:caps w:val="0"/>
        <w:smallCaps w:val="0"/>
        <w:strike w:val="0"/>
        <w:dstrike w:val="0"/>
        <w:spacing w:val="0"/>
        <w:w w:val="100"/>
        <w:kern w:val="0"/>
        <w:position w:val="0"/>
        <w:sz w:val="24"/>
        <w:szCs w:val="24"/>
        <w:highlight w:val="none"/>
        <w:vertAlign w:val="baseline"/>
      </w:rPr>
    </w:lvl>
    <w:lvl w:ilvl="4" w:tplc="DD44FA88">
      <w:start w:val="1"/>
      <w:numFmt w:val="bullet"/>
      <w:lvlText w:val="•"/>
      <w:lvlJc w:val="left"/>
      <w:pPr>
        <w:ind w:left="1222" w:hanging="262"/>
      </w:pPr>
      <w:rPr>
        <w:rFonts w:hAnsi="Arial Unicode MS"/>
        <w:caps w:val="0"/>
        <w:smallCaps w:val="0"/>
        <w:strike w:val="0"/>
        <w:dstrike w:val="0"/>
        <w:spacing w:val="0"/>
        <w:w w:val="100"/>
        <w:kern w:val="0"/>
        <w:position w:val="0"/>
        <w:sz w:val="24"/>
        <w:szCs w:val="24"/>
        <w:highlight w:val="none"/>
        <w:vertAlign w:val="baseline"/>
      </w:rPr>
    </w:lvl>
    <w:lvl w:ilvl="5" w:tplc="BF0CABE8">
      <w:start w:val="1"/>
      <w:numFmt w:val="bullet"/>
      <w:lvlText w:val="•"/>
      <w:lvlJc w:val="left"/>
      <w:pPr>
        <w:ind w:left="1462" w:hanging="262"/>
      </w:pPr>
      <w:rPr>
        <w:rFonts w:hAnsi="Arial Unicode MS"/>
        <w:caps w:val="0"/>
        <w:smallCaps w:val="0"/>
        <w:strike w:val="0"/>
        <w:dstrike w:val="0"/>
        <w:spacing w:val="0"/>
        <w:w w:val="100"/>
        <w:kern w:val="0"/>
        <w:position w:val="0"/>
        <w:sz w:val="24"/>
        <w:szCs w:val="24"/>
        <w:highlight w:val="none"/>
        <w:vertAlign w:val="baseline"/>
      </w:rPr>
    </w:lvl>
    <w:lvl w:ilvl="6" w:tplc="948EB7FE">
      <w:start w:val="1"/>
      <w:numFmt w:val="bullet"/>
      <w:lvlText w:val="•"/>
      <w:lvlJc w:val="left"/>
      <w:pPr>
        <w:ind w:left="1702" w:hanging="262"/>
      </w:pPr>
      <w:rPr>
        <w:rFonts w:hAnsi="Arial Unicode MS"/>
        <w:caps w:val="0"/>
        <w:smallCaps w:val="0"/>
        <w:strike w:val="0"/>
        <w:dstrike w:val="0"/>
        <w:spacing w:val="0"/>
        <w:w w:val="100"/>
        <w:kern w:val="0"/>
        <w:position w:val="0"/>
        <w:sz w:val="24"/>
        <w:szCs w:val="24"/>
        <w:highlight w:val="none"/>
        <w:vertAlign w:val="baseline"/>
      </w:rPr>
    </w:lvl>
    <w:lvl w:ilvl="7" w:tplc="37147A9E">
      <w:start w:val="1"/>
      <w:numFmt w:val="bullet"/>
      <w:lvlText w:val="•"/>
      <w:lvlJc w:val="left"/>
      <w:pPr>
        <w:ind w:left="1942" w:hanging="262"/>
      </w:pPr>
      <w:rPr>
        <w:rFonts w:hAnsi="Arial Unicode MS"/>
        <w:caps w:val="0"/>
        <w:smallCaps w:val="0"/>
        <w:strike w:val="0"/>
        <w:dstrike w:val="0"/>
        <w:spacing w:val="0"/>
        <w:w w:val="100"/>
        <w:kern w:val="0"/>
        <w:position w:val="0"/>
        <w:sz w:val="24"/>
        <w:szCs w:val="24"/>
        <w:highlight w:val="none"/>
        <w:vertAlign w:val="baseline"/>
      </w:rPr>
    </w:lvl>
    <w:lvl w:ilvl="8" w:tplc="A66E36C2">
      <w:start w:val="1"/>
      <w:numFmt w:val="bullet"/>
      <w:lvlText w:val="•"/>
      <w:lvlJc w:val="left"/>
      <w:pPr>
        <w:ind w:left="2182" w:hanging="262"/>
      </w:pPr>
      <w:rPr>
        <w:rFonts w:hAnsi="Arial Unicode MS"/>
        <w:caps w:val="0"/>
        <w:smallCaps w:val="0"/>
        <w:strike w:val="0"/>
        <w:dstrike w:val="0"/>
        <w:spacing w:val="0"/>
        <w:w w:val="100"/>
        <w:kern w:val="0"/>
        <w:position w:val="0"/>
        <w:sz w:val="24"/>
        <w:szCs w:val="24"/>
        <w:highlight w:val="none"/>
        <w:vertAlign w:val="baseline"/>
      </w:rPr>
    </w:lvl>
  </w:abstractNum>
  <w:abstractNum w:abstractNumId="26" w15:restartNumberingAfterBreak="0">
    <w:nsid w:val="49EB6E39"/>
    <w:multiLevelType w:val="hybridMultilevel"/>
    <w:tmpl w:val="AAAC3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BE10E85"/>
    <w:multiLevelType w:val="hybridMultilevel"/>
    <w:tmpl w:val="61440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434BFF"/>
    <w:multiLevelType w:val="hybridMultilevel"/>
    <w:tmpl w:val="7F369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32C0C"/>
    <w:multiLevelType w:val="hybridMultilevel"/>
    <w:tmpl w:val="E62236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5F65622A"/>
    <w:multiLevelType w:val="hybridMultilevel"/>
    <w:tmpl w:val="74A09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354674"/>
    <w:multiLevelType w:val="hybridMultilevel"/>
    <w:tmpl w:val="1FE88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C8598E"/>
    <w:multiLevelType w:val="hybridMultilevel"/>
    <w:tmpl w:val="ED127C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D0A6877"/>
    <w:multiLevelType w:val="hybridMultilevel"/>
    <w:tmpl w:val="5148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BF3255"/>
    <w:multiLevelType w:val="hybridMultilevel"/>
    <w:tmpl w:val="63D8B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3A151A"/>
    <w:multiLevelType w:val="hybridMultilevel"/>
    <w:tmpl w:val="990CE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68418D"/>
    <w:multiLevelType w:val="hybridMultilevel"/>
    <w:tmpl w:val="E5B60E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68E7B50"/>
    <w:multiLevelType w:val="hybridMultilevel"/>
    <w:tmpl w:val="0EB222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B4568AB"/>
    <w:multiLevelType w:val="hybridMultilevel"/>
    <w:tmpl w:val="83E09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5566EA"/>
    <w:multiLevelType w:val="hybridMultilevel"/>
    <w:tmpl w:val="BE08E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541D80"/>
    <w:multiLevelType w:val="hybridMultilevel"/>
    <w:tmpl w:val="D7CA1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num>
  <w:num w:numId="2">
    <w:abstractNumId w:val="30"/>
  </w:num>
  <w:num w:numId="3">
    <w:abstractNumId w:val="23"/>
  </w:num>
  <w:num w:numId="4">
    <w:abstractNumId w:val="36"/>
  </w:num>
  <w:num w:numId="5">
    <w:abstractNumId w:val="15"/>
  </w:num>
  <w:num w:numId="6">
    <w:abstractNumId w:val="18"/>
  </w:num>
  <w:num w:numId="7">
    <w:abstractNumId w:val="2"/>
  </w:num>
  <w:num w:numId="8">
    <w:abstractNumId w:val="34"/>
  </w:num>
  <w:num w:numId="9">
    <w:abstractNumId w:val="31"/>
  </w:num>
  <w:num w:numId="10">
    <w:abstractNumId w:val="4"/>
  </w:num>
  <w:num w:numId="11">
    <w:abstractNumId w:val="29"/>
  </w:num>
  <w:num w:numId="12">
    <w:abstractNumId w:val="13"/>
  </w:num>
  <w:num w:numId="13">
    <w:abstractNumId w:val="3"/>
  </w:num>
  <w:num w:numId="14">
    <w:abstractNumId w:val="5"/>
  </w:num>
  <w:num w:numId="15">
    <w:abstractNumId w:val="39"/>
  </w:num>
  <w:num w:numId="16">
    <w:abstractNumId w:val="38"/>
  </w:num>
  <w:num w:numId="17">
    <w:abstractNumId w:val="33"/>
  </w:num>
  <w:num w:numId="18">
    <w:abstractNumId w:val="22"/>
  </w:num>
  <w:num w:numId="19">
    <w:abstractNumId w:val="21"/>
  </w:num>
  <w:num w:numId="20">
    <w:abstractNumId w:val="17"/>
  </w:num>
  <w:num w:numId="21">
    <w:abstractNumId w:val="6"/>
  </w:num>
  <w:num w:numId="22">
    <w:abstractNumId w:val="11"/>
  </w:num>
  <w:num w:numId="23">
    <w:abstractNumId w:val="35"/>
  </w:num>
  <w:num w:numId="24">
    <w:abstractNumId w:val="26"/>
  </w:num>
  <w:num w:numId="25">
    <w:abstractNumId w:val="24"/>
  </w:num>
  <w:num w:numId="26">
    <w:abstractNumId w:val="9"/>
  </w:num>
  <w:num w:numId="27">
    <w:abstractNumId w:val="27"/>
  </w:num>
  <w:num w:numId="28">
    <w:abstractNumId w:val="20"/>
  </w:num>
  <w:num w:numId="29">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9"/>
  </w:num>
  <w:num w:numId="33">
    <w:abstractNumId w:val="26"/>
  </w:num>
  <w:num w:numId="34">
    <w:abstractNumId w:val="24"/>
  </w:num>
  <w:num w:numId="35">
    <w:abstractNumId w:val="10"/>
  </w:num>
  <w:num w:numId="36">
    <w:abstractNumId w:val="25"/>
  </w:num>
  <w:num w:numId="37">
    <w:abstractNumId w:val="8"/>
  </w:num>
  <w:num w:numId="38">
    <w:abstractNumId w:val="14"/>
  </w:num>
  <w:num w:numId="39">
    <w:abstractNumId w:val="12"/>
  </w:num>
  <w:num w:numId="40">
    <w:abstractNumId w:val="32"/>
  </w:num>
  <w:num w:numId="41">
    <w:abstractNumId w:val="37"/>
  </w:num>
  <w:num w:numId="42">
    <w:abstractNumId w:val="28"/>
  </w:num>
  <w:num w:numId="43">
    <w:abstractNumId w:val="0"/>
  </w:num>
  <w:num w:numId="4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5052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381F"/>
    <w:rsid w:val="00035BC2"/>
    <w:rsid w:val="00036DD8"/>
    <w:rsid w:val="0009439F"/>
    <w:rsid w:val="000947D8"/>
    <w:rsid w:val="00095A46"/>
    <w:rsid w:val="000A623D"/>
    <w:rsid w:val="000B4288"/>
    <w:rsid w:val="000C4D10"/>
    <w:rsid w:val="000E0120"/>
    <w:rsid w:val="0011176B"/>
    <w:rsid w:val="0011661E"/>
    <w:rsid w:val="00147C25"/>
    <w:rsid w:val="00167946"/>
    <w:rsid w:val="00182726"/>
    <w:rsid w:val="00184FF1"/>
    <w:rsid w:val="001A5A34"/>
    <w:rsid w:val="001B152D"/>
    <w:rsid w:val="001D5081"/>
    <w:rsid w:val="001F234D"/>
    <w:rsid w:val="002035BF"/>
    <w:rsid w:val="00212B29"/>
    <w:rsid w:val="00222297"/>
    <w:rsid w:val="0022299C"/>
    <w:rsid w:val="00232F8B"/>
    <w:rsid w:val="00250E4E"/>
    <w:rsid w:val="00263C85"/>
    <w:rsid w:val="00277999"/>
    <w:rsid w:val="002C5CDC"/>
    <w:rsid w:val="002D0EA9"/>
    <w:rsid w:val="002D3F96"/>
    <w:rsid w:val="002E06C9"/>
    <w:rsid w:val="00324B74"/>
    <w:rsid w:val="0033125D"/>
    <w:rsid w:val="003465F6"/>
    <w:rsid w:val="003C04FE"/>
    <w:rsid w:val="003D4B6C"/>
    <w:rsid w:val="003D6710"/>
    <w:rsid w:val="003E4445"/>
    <w:rsid w:val="003E4FDE"/>
    <w:rsid w:val="0041054C"/>
    <w:rsid w:val="00435573"/>
    <w:rsid w:val="004370FE"/>
    <w:rsid w:val="0044130A"/>
    <w:rsid w:val="00462A4F"/>
    <w:rsid w:val="004A63F8"/>
    <w:rsid w:val="004B6A0E"/>
    <w:rsid w:val="004E7E7A"/>
    <w:rsid w:val="0051662B"/>
    <w:rsid w:val="00530813"/>
    <w:rsid w:val="00543A5D"/>
    <w:rsid w:val="00564854"/>
    <w:rsid w:val="00574BF9"/>
    <w:rsid w:val="00586EDD"/>
    <w:rsid w:val="005D74A8"/>
    <w:rsid w:val="005E78BE"/>
    <w:rsid w:val="00607388"/>
    <w:rsid w:val="00623457"/>
    <w:rsid w:val="006310C0"/>
    <w:rsid w:val="0063142B"/>
    <w:rsid w:val="006367B3"/>
    <w:rsid w:val="00664138"/>
    <w:rsid w:val="006773E8"/>
    <w:rsid w:val="00681F93"/>
    <w:rsid w:val="006A4DF5"/>
    <w:rsid w:val="006C7514"/>
    <w:rsid w:val="006F3309"/>
    <w:rsid w:val="00702F42"/>
    <w:rsid w:val="00704F55"/>
    <w:rsid w:val="00712492"/>
    <w:rsid w:val="00716671"/>
    <w:rsid w:val="00726232"/>
    <w:rsid w:val="00731794"/>
    <w:rsid w:val="00740E1A"/>
    <w:rsid w:val="00746406"/>
    <w:rsid w:val="00757A4F"/>
    <w:rsid w:val="00782CB3"/>
    <w:rsid w:val="00784F95"/>
    <w:rsid w:val="007A2D4C"/>
    <w:rsid w:val="007A6A41"/>
    <w:rsid w:val="007C21E2"/>
    <w:rsid w:val="007C2DD5"/>
    <w:rsid w:val="007C7EA6"/>
    <w:rsid w:val="007D7252"/>
    <w:rsid w:val="007E6644"/>
    <w:rsid w:val="00807AC7"/>
    <w:rsid w:val="0083211C"/>
    <w:rsid w:val="008648B7"/>
    <w:rsid w:val="008C4E95"/>
    <w:rsid w:val="00900A07"/>
    <w:rsid w:val="00934DB4"/>
    <w:rsid w:val="009445D8"/>
    <w:rsid w:val="00965675"/>
    <w:rsid w:val="00966139"/>
    <w:rsid w:val="00991B74"/>
    <w:rsid w:val="009C6259"/>
    <w:rsid w:val="009D1AB4"/>
    <w:rsid w:val="009D2BFF"/>
    <w:rsid w:val="009D7718"/>
    <w:rsid w:val="009E3813"/>
    <w:rsid w:val="009F5C14"/>
    <w:rsid w:val="00A024DA"/>
    <w:rsid w:val="00A073F9"/>
    <w:rsid w:val="00A2300E"/>
    <w:rsid w:val="00A43D93"/>
    <w:rsid w:val="00A603A6"/>
    <w:rsid w:val="00AC4714"/>
    <w:rsid w:val="00B13C2E"/>
    <w:rsid w:val="00B30C04"/>
    <w:rsid w:val="00B43EAD"/>
    <w:rsid w:val="00B60303"/>
    <w:rsid w:val="00BB044F"/>
    <w:rsid w:val="00BB2BF7"/>
    <w:rsid w:val="00BC0180"/>
    <w:rsid w:val="00BF33B5"/>
    <w:rsid w:val="00C11723"/>
    <w:rsid w:val="00C17632"/>
    <w:rsid w:val="00C70012"/>
    <w:rsid w:val="00C7109E"/>
    <w:rsid w:val="00CB0A57"/>
    <w:rsid w:val="00CD1201"/>
    <w:rsid w:val="00CD1DB5"/>
    <w:rsid w:val="00CF7DA6"/>
    <w:rsid w:val="00D02A50"/>
    <w:rsid w:val="00D1468D"/>
    <w:rsid w:val="00D20BC3"/>
    <w:rsid w:val="00D456C4"/>
    <w:rsid w:val="00D63927"/>
    <w:rsid w:val="00D6693C"/>
    <w:rsid w:val="00D82962"/>
    <w:rsid w:val="00D8489B"/>
    <w:rsid w:val="00D91D5B"/>
    <w:rsid w:val="00DB4B56"/>
    <w:rsid w:val="00DE2006"/>
    <w:rsid w:val="00E053E4"/>
    <w:rsid w:val="00E25B00"/>
    <w:rsid w:val="00E2684F"/>
    <w:rsid w:val="00E47E7F"/>
    <w:rsid w:val="00E51EB0"/>
    <w:rsid w:val="00E83435"/>
    <w:rsid w:val="00EA381F"/>
    <w:rsid w:val="00EC0781"/>
    <w:rsid w:val="00EE1C58"/>
    <w:rsid w:val="00F05ECA"/>
    <w:rsid w:val="00F27C9D"/>
    <w:rsid w:val="00F36F37"/>
    <w:rsid w:val="00F4787D"/>
    <w:rsid w:val="00F50CB5"/>
    <w:rsid w:val="00F5703F"/>
    <w:rsid w:val="00F816F4"/>
    <w:rsid w:val="00F8199D"/>
    <w:rsid w:val="00FC35A5"/>
    <w:rsid w:val="00FC5D92"/>
    <w:rsid w:val="00FE79B1"/>
    <w:rsid w:val="00FF2BA2"/>
    <w:rsid w:val="00FF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0529"/>
    <o:shapelayout v:ext="edit">
      <o:idmap v:ext="edit" data="1"/>
    </o:shapelayout>
  </w:shapeDefaults>
  <w:decimalSymbol w:val="."/>
  <w:listSeparator w:val=","/>
  <w14:docId w14:val="5DD694D8"/>
  <w15:docId w15:val="{4D8CB7A0-C7B0-425A-B042-E09BBCED2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675"/>
    <w:rPr>
      <w:rFonts w:ascii="Arial" w:hAnsi="Arial"/>
      <w:sz w:val="20"/>
    </w:rPr>
  </w:style>
  <w:style w:type="paragraph" w:styleId="Heading1">
    <w:name w:val="heading 1"/>
    <w:basedOn w:val="NoSpacing"/>
    <w:next w:val="NoSpacing"/>
    <w:link w:val="Heading1Char"/>
    <w:uiPriority w:val="9"/>
    <w:qFormat/>
    <w:rsid w:val="00BF11FB"/>
    <w:pPr>
      <w:keepNext/>
      <w:spacing w:before="240" w:after="60"/>
      <w:jc w:val="center"/>
      <w:outlineLvl w:val="0"/>
    </w:pPr>
    <w:rPr>
      <w:rFonts w:eastAsia="Times New Roman"/>
      <w:b/>
      <w:bCs/>
      <w:kern w:val="32"/>
      <w:szCs w:val="32"/>
    </w:rPr>
  </w:style>
  <w:style w:type="paragraph" w:styleId="Heading2">
    <w:name w:val="heading 2"/>
    <w:basedOn w:val="NoSpacing"/>
    <w:next w:val="NoSpacing"/>
    <w:link w:val="Heading2Char"/>
    <w:uiPriority w:val="9"/>
    <w:qFormat/>
    <w:rsid w:val="00BF11FB"/>
    <w:pPr>
      <w:keepNext/>
      <w:spacing w:before="240" w:after="60"/>
      <w:outlineLvl w:val="1"/>
    </w:pPr>
    <w:rPr>
      <w:rFonts w:eastAsia="Times New Roman"/>
      <w:b/>
      <w:bCs/>
      <w:i/>
      <w:iCs/>
      <w:szCs w:val="28"/>
      <w:u w:val="single"/>
    </w:rPr>
  </w:style>
  <w:style w:type="paragraph" w:styleId="Heading3">
    <w:name w:val="heading 3"/>
    <w:basedOn w:val="Normal"/>
    <w:next w:val="Normal"/>
    <w:link w:val="Heading3Char"/>
    <w:uiPriority w:val="9"/>
    <w:qFormat/>
    <w:rsid w:val="00BF11FB"/>
    <w:pPr>
      <w:keepNext/>
      <w:spacing w:before="240" w:after="60"/>
      <w:outlineLvl w:val="2"/>
    </w:pPr>
    <w:rPr>
      <w:rFonts w:eastAsia="Times New Roman" w:cs="Times New Roman"/>
      <w:b/>
      <w:bCs/>
      <w:i/>
      <w:szCs w:val="26"/>
    </w:rPr>
  </w:style>
  <w:style w:type="paragraph" w:styleId="Heading4">
    <w:name w:val="heading 4"/>
    <w:basedOn w:val="Normal"/>
    <w:next w:val="Normal"/>
    <w:link w:val="Heading4Char"/>
    <w:uiPriority w:val="9"/>
    <w:qFormat/>
    <w:rsid w:val="00BF11FB"/>
    <w:pPr>
      <w:keepNext/>
      <w:spacing w:before="240" w:after="60"/>
      <w:outlineLvl w:val="3"/>
    </w:pPr>
    <w:rPr>
      <w:rFonts w:eastAsia="Times New Roman" w:cs="Times New Roman"/>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11FB"/>
    <w:rPr>
      <w:rFonts w:ascii="Arial" w:eastAsia="Times New Roman" w:hAnsi="Arial" w:cs="Times New Roman"/>
      <w:b/>
      <w:bCs/>
      <w:kern w:val="32"/>
      <w:sz w:val="20"/>
      <w:szCs w:val="32"/>
    </w:rPr>
  </w:style>
  <w:style w:type="character" w:customStyle="1" w:styleId="Heading2Char">
    <w:name w:val="Heading 2 Char"/>
    <w:basedOn w:val="DefaultParagraphFont"/>
    <w:link w:val="Heading2"/>
    <w:uiPriority w:val="9"/>
    <w:rsid w:val="00BF11FB"/>
    <w:rPr>
      <w:rFonts w:ascii="Arial" w:eastAsia="Times New Roman" w:hAnsi="Arial" w:cs="Times New Roman"/>
      <w:b/>
      <w:bCs/>
      <w:i/>
      <w:iCs/>
      <w:sz w:val="20"/>
      <w:szCs w:val="28"/>
      <w:u w:val="single"/>
    </w:rPr>
  </w:style>
  <w:style w:type="character" w:customStyle="1" w:styleId="Heading3Char">
    <w:name w:val="Heading 3 Char"/>
    <w:basedOn w:val="DefaultParagraphFont"/>
    <w:link w:val="Heading3"/>
    <w:uiPriority w:val="9"/>
    <w:rsid w:val="00BF11FB"/>
    <w:rPr>
      <w:rFonts w:ascii="Arial" w:eastAsia="Times New Roman" w:hAnsi="Arial" w:cs="Times New Roman"/>
      <w:b/>
      <w:bCs/>
      <w:i/>
      <w:sz w:val="20"/>
      <w:szCs w:val="26"/>
    </w:rPr>
  </w:style>
  <w:style w:type="character" w:customStyle="1" w:styleId="Heading4Char">
    <w:name w:val="Heading 4 Char"/>
    <w:basedOn w:val="DefaultParagraphFont"/>
    <w:link w:val="Heading4"/>
    <w:uiPriority w:val="9"/>
    <w:rsid w:val="00BF11FB"/>
    <w:rPr>
      <w:rFonts w:ascii="Arial" w:eastAsia="Times New Roman" w:hAnsi="Arial" w:cs="Times New Roman"/>
      <w:bCs/>
      <w:sz w:val="20"/>
      <w:szCs w:val="28"/>
      <w:u w:val="single"/>
    </w:rPr>
  </w:style>
  <w:style w:type="paragraph" w:styleId="NoSpacing">
    <w:name w:val="No Spacing"/>
    <w:link w:val="NoSpacingChar"/>
    <w:uiPriority w:val="1"/>
    <w:qFormat/>
    <w:rsid w:val="00BF11FB"/>
    <w:pPr>
      <w:spacing w:after="0" w:line="240" w:lineRule="auto"/>
    </w:pPr>
    <w:rPr>
      <w:rFonts w:ascii="Arial" w:eastAsia="Calibri" w:hAnsi="Arial" w:cs="Times New Roman"/>
      <w:sz w:val="20"/>
    </w:rPr>
  </w:style>
  <w:style w:type="character" w:styleId="Hyperlink">
    <w:name w:val="Hyperlink"/>
    <w:uiPriority w:val="99"/>
    <w:unhideWhenUsed/>
    <w:rsid w:val="00BF11FB"/>
    <w:rPr>
      <w:color w:val="0000FF"/>
      <w:u w:val="single"/>
    </w:rPr>
  </w:style>
  <w:style w:type="paragraph" w:styleId="TOCHeading">
    <w:name w:val="TOC Heading"/>
    <w:basedOn w:val="Heading1"/>
    <w:next w:val="Normal"/>
    <w:uiPriority w:val="39"/>
    <w:qFormat/>
    <w:rsid w:val="00BF11FB"/>
    <w:pPr>
      <w:keepLines/>
      <w:spacing w:before="480" w:after="0"/>
      <w:outlineLvl w:val="9"/>
    </w:pPr>
    <w:rPr>
      <w:color w:val="365F91"/>
      <w:kern w:val="0"/>
      <w:sz w:val="28"/>
      <w:szCs w:val="28"/>
    </w:rPr>
  </w:style>
  <w:style w:type="paragraph" w:styleId="TOC1">
    <w:name w:val="toc 1"/>
    <w:basedOn w:val="Normal"/>
    <w:next w:val="Normal"/>
    <w:autoRedefine/>
    <w:uiPriority w:val="39"/>
    <w:unhideWhenUsed/>
    <w:rsid w:val="00BF11FB"/>
    <w:pPr>
      <w:spacing w:after="0"/>
    </w:pPr>
    <w:rPr>
      <w:rFonts w:eastAsia="Calibri" w:cs="Times New Roman"/>
    </w:rPr>
  </w:style>
  <w:style w:type="paragraph" w:styleId="TOC2">
    <w:name w:val="toc 2"/>
    <w:basedOn w:val="Normal"/>
    <w:next w:val="Normal"/>
    <w:autoRedefine/>
    <w:uiPriority w:val="39"/>
    <w:unhideWhenUsed/>
    <w:rsid w:val="00BF11FB"/>
    <w:pPr>
      <w:spacing w:after="0"/>
      <w:ind w:left="220"/>
    </w:pPr>
    <w:rPr>
      <w:rFonts w:eastAsia="Calibri" w:cs="Times New Roman"/>
    </w:rPr>
  </w:style>
  <w:style w:type="paragraph" w:styleId="TOC3">
    <w:name w:val="toc 3"/>
    <w:basedOn w:val="Normal"/>
    <w:next w:val="Normal"/>
    <w:autoRedefine/>
    <w:uiPriority w:val="39"/>
    <w:unhideWhenUsed/>
    <w:rsid w:val="00BF11FB"/>
    <w:pPr>
      <w:spacing w:after="0"/>
      <w:ind w:left="440"/>
    </w:pPr>
    <w:rPr>
      <w:rFonts w:eastAsia="Calibri" w:cs="Times New Roman"/>
    </w:rPr>
  </w:style>
  <w:style w:type="paragraph" w:styleId="BalloonText">
    <w:name w:val="Balloon Text"/>
    <w:basedOn w:val="Normal"/>
    <w:link w:val="BalloonTextChar"/>
    <w:uiPriority w:val="99"/>
    <w:semiHidden/>
    <w:unhideWhenUsed/>
    <w:rsid w:val="00BF11FB"/>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BF11FB"/>
    <w:rPr>
      <w:rFonts w:ascii="Tahoma" w:eastAsia="Calibri" w:hAnsi="Tahoma" w:cs="Times New Roman"/>
      <w:sz w:val="16"/>
      <w:szCs w:val="16"/>
    </w:rPr>
  </w:style>
  <w:style w:type="paragraph" w:styleId="Header">
    <w:name w:val="header"/>
    <w:basedOn w:val="Normal"/>
    <w:link w:val="HeaderChar"/>
    <w:unhideWhenUsed/>
    <w:rsid w:val="00BF11FB"/>
    <w:pPr>
      <w:tabs>
        <w:tab w:val="center" w:pos="4680"/>
        <w:tab w:val="right" w:pos="9360"/>
      </w:tabs>
      <w:spacing w:after="0"/>
    </w:pPr>
    <w:rPr>
      <w:rFonts w:eastAsia="Calibri" w:cs="Times New Roman"/>
    </w:rPr>
  </w:style>
  <w:style w:type="character" w:customStyle="1" w:styleId="HeaderChar">
    <w:name w:val="Header Char"/>
    <w:basedOn w:val="DefaultParagraphFont"/>
    <w:link w:val="Header"/>
    <w:rsid w:val="00BF11FB"/>
    <w:rPr>
      <w:rFonts w:ascii="Arial" w:eastAsia="Calibri" w:hAnsi="Arial" w:cs="Times New Roman"/>
      <w:sz w:val="20"/>
    </w:rPr>
  </w:style>
  <w:style w:type="paragraph" w:styleId="Footer">
    <w:name w:val="footer"/>
    <w:basedOn w:val="Normal"/>
    <w:link w:val="FooterChar"/>
    <w:unhideWhenUsed/>
    <w:rsid w:val="00BF11FB"/>
    <w:pPr>
      <w:tabs>
        <w:tab w:val="center" w:pos="4680"/>
        <w:tab w:val="right" w:pos="9360"/>
      </w:tabs>
      <w:spacing w:after="0"/>
    </w:pPr>
    <w:rPr>
      <w:rFonts w:eastAsia="Calibri" w:cs="Times New Roman"/>
    </w:rPr>
  </w:style>
  <w:style w:type="character" w:customStyle="1" w:styleId="FooterChar">
    <w:name w:val="Footer Char"/>
    <w:basedOn w:val="DefaultParagraphFont"/>
    <w:link w:val="Footer"/>
    <w:rsid w:val="00BF11FB"/>
    <w:rPr>
      <w:rFonts w:ascii="Arial" w:eastAsia="Calibri" w:hAnsi="Arial" w:cs="Times New Roman"/>
      <w:sz w:val="20"/>
    </w:rPr>
  </w:style>
  <w:style w:type="paragraph" w:customStyle="1" w:styleId="Default">
    <w:name w:val="Default"/>
    <w:rsid w:val="00BF11F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76">
    <w:name w:val="CM176"/>
    <w:basedOn w:val="Default"/>
    <w:next w:val="Default"/>
    <w:rsid w:val="00BF11FB"/>
    <w:rPr>
      <w:color w:val="auto"/>
    </w:rPr>
  </w:style>
  <w:style w:type="paragraph" w:styleId="ListParagraph">
    <w:name w:val="List Paragraph"/>
    <w:basedOn w:val="Normal"/>
    <w:uiPriority w:val="34"/>
    <w:qFormat/>
    <w:rsid w:val="00BF11FB"/>
    <w:pPr>
      <w:spacing w:after="0"/>
      <w:ind w:left="720"/>
      <w:contextualSpacing/>
    </w:pPr>
    <w:rPr>
      <w:rFonts w:eastAsia="Calibri" w:cs="Times New Roman"/>
    </w:rPr>
  </w:style>
  <w:style w:type="character" w:styleId="CommentReference">
    <w:name w:val="annotation reference"/>
    <w:uiPriority w:val="99"/>
    <w:semiHidden/>
    <w:rsid w:val="00BF11FB"/>
    <w:rPr>
      <w:sz w:val="16"/>
      <w:szCs w:val="16"/>
    </w:rPr>
  </w:style>
  <w:style w:type="paragraph" w:styleId="CommentText">
    <w:name w:val="annotation text"/>
    <w:basedOn w:val="Normal"/>
    <w:link w:val="CommentTextChar"/>
    <w:uiPriority w:val="99"/>
    <w:semiHidden/>
    <w:rsid w:val="00BF11FB"/>
    <w:pPr>
      <w:spacing w:after="0"/>
    </w:pPr>
    <w:rPr>
      <w:rFonts w:eastAsia="Calibri" w:cs="Times New Roman"/>
      <w:szCs w:val="20"/>
    </w:rPr>
  </w:style>
  <w:style w:type="character" w:customStyle="1" w:styleId="CommentTextChar">
    <w:name w:val="Comment Text Char"/>
    <w:basedOn w:val="DefaultParagraphFont"/>
    <w:link w:val="CommentText"/>
    <w:uiPriority w:val="99"/>
    <w:semiHidden/>
    <w:rsid w:val="00BF11FB"/>
    <w:rPr>
      <w:rFonts w:ascii="Arial" w:eastAsia="Calibri" w:hAnsi="Arial" w:cs="Times New Roman"/>
      <w:sz w:val="20"/>
      <w:szCs w:val="20"/>
    </w:rPr>
  </w:style>
  <w:style w:type="paragraph" w:styleId="CommentSubject">
    <w:name w:val="annotation subject"/>
    <w:basedOn w:val="CommentText"/>
    <w:next w:val="CommentText"/>
    <w:link w:val="CommentSubjectChar"/>
    <w:semiHidden/>
    <w:rsid w:val="00BF11FB"/>
    <w:rPr>
      <w:b/>
      <w:bCs/>
    </w:rPr>
  </w:style>
  <w:style w:type="character" w:customStyle="1" w:styleId="CommentSubjectChar">
    <w:name w:val="Comment Subject Char"/>
    <w:basedOn w:val="CommentTextChar"/>
    <w:link w:val="CommentSubject"/>
    <w:semiHidden/>
    <w:rsid w:val="00BF11FB"/>
    <w:rPr>
      <w:rFonts w:ascii="Arial" w:eastAsia="Calibri" w:hAnsi="Arial" w:cs="Times New Roman"/>
      <w:b/>
      <w:bCs/>
      <w:sz w:val="20"/>
      <w:szCs w:val="20"/>
    </w:rPr>
  </w:style>
  <w:style w:type="character" w:customStyle="1" w:styleId="CharChar7">
    <w:name w:val="Char Char7"/>
    <w:rsid w:val="00BF11FB"/>
    <w:rPr>
      <w:rFonts w:ascii="Arial" w:eastAsia="Times New Roman" w:hAnsi="Arial"/>
      <w:b/>
      <w:bCs/>
      <w:kern w:val="32"/>
      <w:szCs w:val="32"/>
    </w:rPr>
  </w:style>
  <w:style w:type="character" w:customStyle="1" w:styleId="NoSpacingChar">
    <w:name w:val="No Spacing Char"/>
    <w:basedOn w:val="DefaultParagraphFont"/>
    <w:link w:val="NoSpacing"/>
    <w:uiPriority w:val="1"/>
    <w:rsid w:val="002F0328"/>
    <w:rPr>
      <w:rFonts w:ascii="Arial" w:eastAsia="Calibri" w:hAnsi="Arial" w:cs="Times New Roman"/>
      <w:sz w:val="20"/>
    </w:rPr>
  </w:style>
  <w:style w:type="character" w:styleId="Strong">
    <w:name w:val="Strong"/>
    <w:uiPriority w:val="22"/>
    <w:qFormat/>
    <w:rsid w:val="001F2B69"/>
    <w:rPr>
      <w:b/>
      <w:bCs/>
    </w:rPr>
  </w:style>
  <w:style w:type="character" w:customStyle="1" w:styleId="blue1">
    <w:name w:val="blue1"/>
    <w:rsid w:val="001F2B69"/>
    <w:rPr>
      <w:color w:val="56789B"/>
    </w:rPr>
  </w:style>
  <w:style w:type="character" w:customStyle="1" w:styleId="dbccompulsory">
    <w:name w:val="dbccompulsory"/>
    <w:basedOn w:val="DefaultParagraphFont"/>
    <w:rsid w:val="002D3778"/>
  </w:style>
  <w:style w:type="paragraph" w:styleId="PlainText">
    <w:name w:val="Plain Text"/>
    <w:basedOn w:val="Normal"/>
    <w:link w:val="PlainTextChar"/>
    <w:uiPriority w:val="99"/>
    <w:unhideWhenUsed/>
    <w:rsid w:val="00AB313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B3136"/>
    <w:rPr>
      <w:rFonts w:ascii="Calibri" w:hAnsi="Calibri"/>
      <w:szCs w:val="21"/>
    </w:rPr>
  </w:style>
  <w:style w:type="paragraph" w:styleId="DocumentMap">
    <w:name w:val="Document Map"/>
    <w:basedOn w:val="Normal"/>
    <w:link w:val="DocumentMapChar"/>
    <w:uiPriority w:val="99"/>
    <w:semiHidden/>
    <w:unhideWhenUsed/>
    <w:rsid w:val="00F05EC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05ECA"/>
    <w:rPr>
      <w:rFonts w:ascii="Tahoma" w:hAnsi="Tahoma" w:cs="Tahoma"/>
      <w:sz w:val="16"/>
      <w:szCs w:val="16"/>
    </w:rPr>
  </w:style>
  <w:style w:type="paragraph" w:customStyle="1" w:styleId="Body">
    <w:name w:val="Body"/>
    <w:rsid w:val="009445D8"/>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BulletBig">
    <w:name w:val="Bullet Big"/>
    <w:rsid w:val="009445D8"/>
    <w:pPr>
      <w:numPr>
        <w:numId w:val="36"/>
      </w:numPr>
    </w:pPr>
  </w:style>
  <w:style w:type="character" w:styleId="UnresolvedMention">
    <w:name w:val="Unresolved Mention"/>
    <w:basedOn w:val="DefaultParagraphFont"/>
    <w:uiPriority w:val="99"/>
    <w:semiHidden/>
    <w:unhideWhenUsed/>
    <w:rsid w:val="00740E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3124">
      <w:bodyDiv w:val="1"/>
      <w:marLeft w:val="0"/>
      <w:marRight w:val="0"/>
      <w:marTop w:val="0"/>
      <w:marBottom w:val="0"/>
      <w:divBdr>
        <w:top w:val="none" w:sz="0" w:space="0" w:color="auto"/>
        <w:left w:val="none" w:sz="0" w:space="0" w:color="auto"/>
        <w:bottom w:val="none" w:sz="0" w:space="0" w:color="auto"/>
        <w:right w:val="none" w:sz="0" w:space="0" w:color="auto"/>
      </w:divBdr>
    </w:div>
    <w:div w:id="107283527">
      <w:bodyDiv w:val="1"/>
      <w:marLeft w:val="0"/>
      <w:marRight w:val="0"/>
      <w:marTop w:val="0"/>
      <w:marBottom w:val="0"/>
      <w:divBdr>
        <w:top w:val="none" w:sz="0" w:space="0" w:color="auto"/>
        <w:left w:val="none" w:sz="0" w:space="0" w:color="auto"/>
        <w:bottom w:val="none" w:sz="0" w:space="0" w:color="auto"/>
        <w:right w:val="none" w:sz="0" w:space="0" w:color="auto"/>
      </w:divBdr>
    </w:div>
    <w:div w:id="112793670">
      <w:bodyDiv w:val="1"/>
      <w:marLeft w:val="0"/>
      <w:marRight w:val="0"/>
      <w:marTop w:val="0"/>
      <w:marBottom w:val="0"/>
      <w:divBdr>
        <w:top w:val="none" w:sz="0" w:space="0" w:color="auto"/>
        <w:left w:val="none" w:sz="0" w:space="0" w:color="auto"/>
        <w:bottom w:val="none" w:sz="0" w:space="0" w:color="auto"/>
        <w:right w:val="none" w:sz="0" w:space="0" w:color="auto"/>
      </w:divBdr>
    </w:div>
    <w:div w:id="332608618">
      <w:bodyDiv w:val="1"/>
      <w:marLeft w:val="0"/>
      <w:marRight w:val="0"/>
      <w:marTop w:val="0"/>
      <w:marBottom w:val="0"/>
      <w:divBdr>
        <w:top w:val="none" w:sz="0" w:space="0" w:color="auto"/>
        <w:left w:val="none" w:sz="0" w:space="0" w:color="auto"/>
        <w:bottom w:val="none" w:sz="0" w:space="0" w:color="auto"/>
        <w:right w:val="none" w:sz="0" w:space="0" w:color="auto"/>
      </w:divBdr>
    </w:div>
    <w:div w:id="336618304">
      <w:bodyDiv w:val="1"/>
      <w:marLeft w:val="0"/>
      <w:marRight w:val="0"/>
      <w:marTop w:val="0"/>
      <w:marBottom w:val="0"/>
      <w:divBdr>
        <w:top w:val="none" w:sz="0" w:space="0" w:color="auto"/>
        <w:left w:val="none" w:sz="0" w:space="0" w:color="auto"/>
        <w:bottom w:val="none" w:sz="0" w:space="0" w:color="auto"/>
        <w:right w:val="none" w:sz="0" w:space="0" w:color="auto"/>
      </w:divBdr>
    </w:div>
    <w:div w:id="409231508">
      <w:bodyDiv w:val="1"/>
      <w:marLeft w:val="0"/>
      <w:marRight w:val="0"/>
      <w:marTop w:val="0"/>
      <w:marBottom w:val="0"/>
      <w:divBdr>
        <w:top w:val="none" w:sz="0" w:space="0" w:color="auto"/>
        <w:left w:val="none" w:sz="0" w:space="0" w:color="auto"/>
        <w:bottom w:val="none" w:sz="0" w:space="0" w:color="auto"/>
        <w:right w:val="none" w:sz="0" w:space="0" w:color="auto"/>
      </w:divBdr>
    </w:div>
    <w:div w:id="596252136">
      <w:bodyDiv w:val="1"/>
      <w:marLeft w:val="0"/>
      <w:marRight w:val="0"/>
      <w:marTop w:val="0"/>
      <w:marBottom w:val="0"/>
      <w:divBdr>
        <w:top w:val="none" w:sz="0" w:space="0" w:color="auto"/>
        <w:left w:val="none" w:sz="0" w:space="0" w:color="auto"/>
        <w:bottom w:val="none" w:sz="0" w:space="0" w:color="auto"/>
        <w:right w:val="none" w:sz="0" w:space="0" w:color="auto"/>
      </w:divBdr>
    </w:div>
    <w:div w:id="727219449">
      <w:bodyDiv w:val="1"/>
      <w:marLeft w:val="0"/>
      <w:marRight w:val="0"/>
      <w:marTop w:val="0"/>
      <w:marBottom w:val="0"/>
      <w:divBdr>
        <w:top w:val="none" w:sz="0" w:space="0" w:color="auto"/>
        <w:left w:val="none" w:sz="0" w:space="0" w:color="auto"/>
        <w:bottom w:val="none" w:sz="0" w:space="0" w:color="auto"/>
        <w:right w:val="none" w:sz="0" w:space="0" w:color="auto"/>
      </w:divBdr>
    </w:div>
    <w:div w:id="867647671">
      <w:bodyDiv w:val="1"/>
      <w:marLeft w:val="0"/>
      <w:marRight w:val="0"/>
      <w:marTop w:val="0"/>
      <w:marBottom w:val="0"/>
      <w:divBdr>
        <w:top w:val="none" w:sz="0" w:space="0" w:color="auto"/>
        <w:left w:val="none" w:sz="0" w:space="0" w:color="auto"/>
        <w:bottom w:val="none" w:sz="0" w:space="0" w:color="auto"/>
        <w:right w:val="none" w:sz="0" w:space="0" w:color="auto"/>
      </w:divBdr>
    </w:div>
    <w:div w:id="915480540">
      <w:bodyDiv w:val="1"/>
      <w:marLeft w:val="0"/>
      <w:marRight w:val="0"/>
      <w:marTop w:val="0"/>
      <w:marBottom w:val="0"/>
      <w:divBdr>
        <w:top w:val="none" w:sz="0" w:space="0" w:color="auto"/>
        <w:left w:val="none" w:sz="0" w:space="0" w:color="auto"/>
        <w:bottom w:val="none" w:sz="0" w:space="0" w:color="auto"/>
        <w:right w:val="none" w:sz="0" w:space="0" w:color="auto"/>
      </w:divBdr>
    </w:div>
    <w:div w:id="936447810">
      <w:bodyDiv w:val="1"/>
      <w:marLeft w:val="0"/>
      <w:marRight w:val="0"/>
      <w:marTop w:val="0"/>
      <w:marBottom w:val="0"/>
      <w:divBdr>
        <w:top w:val="none" w:sz="0" w:space="0" w:color="auto"/>
        <w:left w:val="none" w:sz="0" w:space="0" w:color="auto"/>
        <w:bottom w:val="none" w:sz="0" w:space="0" w:color="auto"/>
        <w:right w:val="none" w:sz="0" w:space="0" w:color="auto"/>
      </w:divBdr>
    </w:div>
    <w:div w:id="1169053561">
      <w:bodyDiv w:val="1"/>
      <w:marLeft w:val="0"/>
      <w:marRight w:val="0"/>
      <w:marTop w:val="0"/>
      <w:marBottom w:val="0"/>
      <w:divBdr>
        <w:top w:val="none" w:sz="0" w:space="0" w:color="auto"/>
        <w:left w:val="none" w:sz="0" w:space="0" w:color="auto"/>
        <w:bottom w:val="none" w:sz="0" w:space="0" w:color="auto"/>
        <w:right w:val="none" w:sz="0" w:space="0" w:color="auto"/>
      </w:divBdr>
    </w:div>
    <w:div w:id="1210605595">
      <w:bodyDiv w:val="1"/>
      <w:marLeft w:val="0"/>
      <w:marRight w:val="0"/>
      <w:marTop w:val="0"/>
      <w:marBottom w:val="0"/>
      <w:divBdr>
        <w:top w:val="none" w:sz="0" w:space="0" w:color="auto"/>
        <w:left w:val="none" w:sz="0" w:space="0" w:color="auto"/>
        <w:bottom w:val="none" w:sz="0" w:space="0" w:color="auto"/>
        <w:right w:val="none" w:sz="0" w:space="0" w:color="auto"/>
      </w:divBdr>
    </w:div>
    <w:div w:id="1251893602">
      <w:bodyDiv w:val="1"/>
      <w:marLeft w:val="0"/>
      <w:marRight w:val="0"/>
      <w:marTop w:val="0"/>
      <w:marBottom w:val="0"/>
      <w:divBdr>
        <w:top w:val="none" w:sz="0" w:space="0" w:color="auto"/>
        <w:left w:val="none" w:sz="0" w:space="0" w:color="auto"/>
        <w:bottom w:val="none" w:sz="0" w:space="0" w:color="auto"/>
        <w:right w:val="none" w:sz="0" w:space="0" w:color="auto"/>
      </w:divBdr>
    </w:div>
    <w:div w:id="1511721208">
      <w:bodyDiv w:val="1"/>
      <w:marLeft w:val="0"/>
      <w:marRight w:val="0"/>
      <w:marTop w:val="0"/>
      <w:marBottom w:val="0"/>
      <w:divBdr>
        <w:top w:val="none" w:sz="0" w:space="0" w:color="auto"/>
        <w:left w:val="none" w:sz="0" w:space="0" w:color="auto"/>
        <w:bottom w:val="none" w:sz="0" w:space="0" w:color="auto"/>
        <w:right w:val="none" w:sz="0" w:space="0" w:color="auto"/>
      </w:divBdr>
    </w:div>
    <w:div w:id="1667784214">
      <w:bodyDiv w:val="1"/>
      <w:marLeft w:val="0"/>
      <w:marRight w:val="0"/>
      <w:marTop w:val="0"/>
      <w:marBottom w:val="0"/>
      <w:divBdr>
        <w:top w:val="none" w:sz="0" w:space="0" w:color="auto"/>
        <w:left w:val="none" w:sz="0" w:space="0" w:color="auto"/>
        <w:bottom w:val="none" w:sz="0" w:space="0" w:color="auto"/>
        <w:right w:val="none" w:sz="0" w:space="0" w:color="auto"/>
      </w:divBdr>
    </w:div>
    <w:div w:id="1744831752">
      <w:bodyDiv w:val="1"/>
      <w:marLeft w:val="0"/>
      <w:marRight w:val="0"/>
      <w:marTop w:val="0"/>
      <w:marBottom w:val="0"/>
      <w:divBdr>
        <w:top w:val="none" w:sz="0" w:space="0" w:color="auto"/>
        <w:left w:val="none" w:sz="0" w:space="0" w:color="auto"/>
        <w:bottom w:val="none" w:sz="0" w:space="0" w:color="auto"/>
        <w:right w:val="none" w:sz="0" w:space="0" w:color="auto"/>
      </w:divBdr>
    </w:div>
    <w:div w:id="1746762756">
      <w:bodyDiv w:val="1"/>
      <w:marLeft w:val="0"/>
      <w:marRight w:val="0"/>
      <w:marTop w:val="0"/>
      <w:marBottom w:val="0"/>
      <w:divBdr>
        <w:top w:val="none" w:sz="0" w:space="0" w:color="auto"/>
        <w:left w:val="none" w:sz="0" w:space="0" w:color="auto"/>
        <w:bottom w:val="none" w:sz="0" w:space="0" w:color="auto"/>
        <w:right w:val="none" w:sz="0" w:space="0" w:color="auto"/>
      </w:divBdr>
    </w:div>
    <w:div w:id="2041860694">
      <w:bodyDiv w:val="1"/>
      <w:marLeft w:val="0"/>
      <w:marRight w:val="0"/>
      <w:marTop w:val="0"/>
      <w:marBottom w:val="0"/>
      <w:divBdr>
        <w:top w:val="none" w:sz="0" w:space="0" w:color="auto"/>
        <w:left w:val="none" w:sz="0" w:space="0" w:color="auto"/>
        <w:bottom w:val="none" w:sz="0" w:space="0" w:color="auto"/>
        <w:right w:val="none" w:sz="0" w:space="0" w:color="auto"/>
      </w:divBdr>
    </w:div>
    <w:div w:id="211231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usinessdictionary.com/definition/rol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dviserinfo.sec.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llfinancialservices.com" TargetMode="External"/><Relationship Id="rId5" Type="http://schemas.openxmlformats.org/officeDocument/2006/relationships/styles" Target="styles.xml"/><Relationship Id="rId15" Type="http://schemas.openxmlformats.org/officeDocument/2006/relationships/hyperlink" Target="http://www.investorwords.com/3372/objective.html" TargetMode="External"/><Relationship Id="rId10" Type="http://schemas.openxmlformats.org/officeDocument/2006/relationships/hyperlink" Target="https://www.llfinancialservic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nvestorwords.com/3267/net_wort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Dictionary xmlns="http://schemas.business-integrity.com/dealbuilder/2006/dictionary" SavedByVersion="6.0.3594.0" MinimumVersion="5.5.0.0"/>
</file>

<file path=customXml/item3.xml><?xml version="1.0" encoding="utf-8"?>
<Session xmlns="http://schemas.business-integrity.com/dealbuilder/2006/answers"/>
</file>

<file path=customXml/itemProps1.xml><?xml version="1.0" encoding="utf-8"?>
<ds:datastoreItem xmlns:ds="http://schemas.openxmlformats.org/officeDocument/2006/customXml" ds:itemID="{DC343C75-9890-41BB-BA7F-1C9EA870F4B3}">
  <ds:schemaRefs>
    <ds:schemaRef ds:uri="http://schemas.openxmlformats.org/officeDocument/2006/bibliography"/>
  </ds:schemaRefs>
</ds:datastoreItem>
</file>

<file path=customXml/itemProps2.xml><?xml version="1.0" encoding="utf-8"?>
<ds:datastoreItem xmlns:ds="http://schemas.openxmlformats.org/officeDocument/2006/customXml" ds:itemID="{9F813578-D577-47FB-9F8C-687D63BFCAB5}">
  <ds:schemaRefs>
    <ds:schemaRef ds:uri="http://schemas.business-integrity.com/dealbuilder/2006/dictionary"/>
  </ds:schemaRefs>
</ds:datastoreItem>
</file>

<file path=customXml/itemProps3.xml><?xml version="1.0" encoding="utf-8"?>
<ds:datastoreItem xmlns:ds="http://schemas.openxmlformats.org/officeDocument/2006/customXml" ds:itemID="{67EFDD48-1689-4DB6-AA0D-70E3DB485EDF}">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11856</Words>
  <Characters>67580</Characters>
  <Application>Microsoft Office Word</Application>
  <DocSecurity>4</DocSecurity>
  <Lines>563</Lines>
  <Paragraphs>158</Paragraphs>
  <ScaleCrop>false</ScaleCrop>
  <HeadingPairs>
    <vt:vector size="2" baseType="variant">
      <vt:variant>
        <vt:lpstr>Title</vt:lpstr>
      </vt:variant>
      <vt:variant>
        <vt:i4>1</vt:i4>
      </vt:variant>
    </vt:vector>
  </HeadingPairs>
  <TitlesOfParts>
    <vt:vector size="1" baseType="lpstr">
      <vt:lpstr>Lawrence Blau &amp; Associates, LLC.ADV2A.07.06.16</vt:lpstr>
    </vt:vector>
  </TitlesOfParts>
  <Company/>
  <LinksUpToDate>false</LinksUpToDate>
  <CharactersWithSpaces>79278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Lawrence Blau &amp; Associates, LLC.ADV2A.07.06.16</dc:title>
  <dc:creator>Melanie Howard</dc:creator>
  <cp:lastModifiedBy>Lindsay la Fleur</cp:lastModifiedBy>
  <cp:revision>2</cp:revision>
  <cp:lastPrinted>2018-01-09T16:51:00Z</cp:lastPrinted>
  <dcterms:created xsi:type="dcterms:W3CDTF">2022-01-07T19:44:00Z</dcterms:created>
  <dcterms:modified xsi:type="dcterms:W3CDTF">2022-01-07T19:44:00Z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906285</vt:lpwstr>
  </property>
  <property fmtid="{D5CDD505-2E9C-101B-9397-08002B2CF9AE}" pid="3" name="db_contract_version">
    <vt:lpwstr>AAAAAAAEADc=</vt:lpwstr>
  </property>
</Properties>
</file>